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6157A" w14:textId="37602576" w:rsidR="00084237" w:rsidRPr="00084237" w:rsidRDefault="00084237" w:rsidP="00084237">
      <w:pPr>
        <w:shd w:val="clear" w:color="auto" w:fill="FFFFFF"/>
        <w:spacing w:after="300" w:line="600" w:lineRule="atLeast"/>
        <w:outlineLvl w:val="3"/>
        <w:rPr>
          <w:rFonts w:ascii="Noto Serif" w:eastAsia="Times New Roman" w:hAnsi="Noto Serif" w:cs="Noto Serif"/>
          <w:b/>
          <w:bCs/>
          <w:color w:val="3A3A3A"/>
          <w:kern w:val="0"/>
          <w:sz w:val="40"/>
          <w:szCs w:val="40"/>
          <w:lang w:eastAsia="en-GB"/>
          <w14:ligatures w14:val="none"/>
        </w:rPr>
      </w:pPr>
      <w:r w:rsidRPr="00084237">
        <w:rPr>
          <w:rFonts w:ascii="Noto Serif" w:eastAsia="Times New Roman" w:hAnsi="Noto Serif" w:cs="Noto Serif"/>
          <w:b/>
          <w:bCs/>
          <w:color w:val="3A3A3A"/>
          <w:kern w:val="0"/>
          <w:sz w:val="40"/>
          <w:szCs w:val="40"/>
          <w:lang w:eastAsia="en-GB"/>
          <w14:ligatures w14:val="none"/>
        </w:rPr>
        <w:t>The Background</w:t>
      </w:r>
    </w:p>
    <w:p w14:paraId="24E2B334"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Pursuant to provision 4.58A of the Central Bank of Ireland’s September 2019 Addendum to the Consumer Protection Code, all intermediaries, must make available in their public offices, or on their website if they have one, a summary of the details of all arrangements for any fee, commission, other reward or remuneration provided to the intermediary which it has agreed with its product producers.</w:t>
      </w:r>
    </w:p>
    <w:p w14:paraId="2801891D" w14:textId="77777777" w:rsidR="00084237" w:rsidRPr="00084237" w:rsidRDefault="00084237" w:rsidP="00084237">
      <w:pPr>
        <w:shd w:val="clear" w:color="auto" w:fill="FFFFFF"/>
        <w:spacing w:after="300" w:line="600" w:lineRule="atLeast"/>
        <w:outlineLvl w:val="3"/>
        <w:rPr>
          <w:rFonts w:ascii="Noto Serif" w:eastAsia="Times New Roman" w:hAnsi="Noto Serif" w:cs="Noto Serif"/>
          <w:b/>
          <w:bCs/>
          <w:color w:val="3A3A3A"/>
          <w:kern w:val="0"/>
          <w:sz w:val="40"/>
          <w:szCs w:val="40"/>
          <w:lang w:eastAsia="en-GB"/>
          <w14:ligatures w14:val="none"/>
        </w:rPr>
      </w:pPr>
      <w:r w:rsidRPr="00084237">
        <w:rPr>
          <w:rFonts w:ascii="Noto Serif" w:eastAsia="Times New Roman" w:hAnsi="Noto Serif" w:cs="Noto Serif"/>
          <w:b/>
          <w:bCs/>
          <w:color w:val="3A3A3A"/>
          <w:kern w:val="0"/>
          <w:sz w:val="40"/>
          <w:szCs w:val="40"/>
          <w:lang w:eastAsia="en-GB"/>
          <w14:ligatures w14:val="none"/>
        </w:rPr>
        <w:t>What is commission?</w:t>
      </w:r>
    </w:p>
    <w:p w14:paraId="5DF5F25A"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For the purpose of this document, commission is the payment earned by the intermediary for work undertaken on behalf of both the provider and the consumer. The amount of commission is generally directly related to the quantity or value of the products sold.</w:t>
      </w:r>
    </w:p>
    <w:p w14:paraId="3F5F5836"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We are remunerated by commission and other payments from product producers. When assessing products, we will consider the different approach taken by product providers in terms of them integrating sustainability risks into their product offering. This will form part of our analysis for choosing a product provider.</w:t>
      </w:r>
    </w:p>
    <w:p w14:paraId="47C7F093" w14:textId="77777777" w:rsidR="00084237" w:rsidRPr="00084237" w:rsidRDefault="00084237" w:rsidP="00084237">
      <w:pPr>
        <w:shd w:val="clear" w:color="auto" w:fill="FFFFFF"/>
        <w:spacing w:after="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i/>
          <w:iCs/>
          <w:color w:val="3A3A3A"/>
          <w:kern w:val="0"/>
          <w:sz w:val="20"/>
          <w:szCs w:val="20"/>
          <w:lang w:eastAsia="en-GB"/>
          <w14:ligatures w14:val="none"/>
        </w:rPr>
        <w:t>Our Brokerage commission options are displayed as a range, showing the maximum amount which can be received. The level of commission depends on individual circumstances, based on the following factors:  </w:t>
      </w:r>
    </w:p>
    <w:p w14:paraId="5C6512E3" w14:textId="77777777" w:rsidR="00084237" w:rsidRPr="00084237" w:rsidRDefault="00084237" w:rsidP="00084237">
      <w:pPr>
        <w:shd w:val="clear" w:color="auto" w:fill="FFFFFF"/>
        <w:spacing w:after="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i/>
          <w:iCs/>
          <w:color w:val="3A3A3A"/>
          <w:kern w:val="0"/>
          <w:sz w:val="20"/>
          <w:szCs w:val="20"/>
          <w:lang w:eastAsia="en-GB"/>
          <w14:ligatures w14:val="none"/>
        </w:rPr>
        <w:t>The factors that may impact a variation in charges include;</w:t>
      </w:r>
    </w:p>
    <w:p w14:paraId="2C92865A" w14:textId="77777777" w:rsidR="00084237" w:rsidRPr="00084237" w:rsidRDefault="00084237" w:rsidP="00084237">
      <w:pPr>
        <w:numPr>
          <w:ilvl w:val="0"/>
          <w:numId w:val="1"/>
        </w:numPr>
        <w:shd w:val="clear" w:color="auto" w:fill="FFFFFF"/>
        <w:spacing w:after="0" w:line="240" w:lineRule="auto"/>
        <w:ind w:left="1440"/>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i/>
          <w:iCs/>
          <w:color w:val="3A3A3A"/>
          <w:kern w:val="0"/>
          <w:sz w:val="20"/>
          <w:szCs w:val="20"/>
          <w:lang w:eastAsia="en-GB"/>
          <w14:ligatures w14:val="none"/>
        </w:rPr>
        <w:t>Client segmentation</w:t>
      </w:r>
    </w:p>
    <w:p w14:paraId="0C38F627" w14:textId="77777777" w:rsidR="00084237" w:rsidRPr="00084237" w:rsidRDefault="00084237" w:rsidP="00084237">
      <w:pPr>
        <w:numPr>
          <w:ilvl w:val="0"/>
          <w:numId w:val="1"/>
        </w:numPr>
        <w:shd w:val="clear" w:color="auto" w:fill="FFFFFF"/>
        <w:spacing w:after="0" w:line="240" w:lineRule="auto"/>
        <w:ind w:left="1440"/>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i/>
          <w:iCs/>
          <w:color w:val="3A3A3A"/>
          <w:kern w:val="0"/>
          <w:sz w:val="20"/>
          <w:szCs w:val="20"/>
          <w:lang w:eastAsia="en-GB"/>
          <w14:ligatures w14:val="none"/>
        </w:rPr>
        <w:t>Adviser discretion</w:t>
      </w:r>
    </w:p>
    <w:p w14:paraId="0047E647" w14:textId="77777777" w:rsidR="00084237" w:rsidRPr="00084237" w:rsidRDefault="00084237" w:rsidP="00084237">
      <w:pPr>
        <w:numPr>
          <w:ilvl w:val="0"/>
          <w:numId w:val="1"/>
        </w:numPr>
        <w:shd w:val="clear" w:color="auto" w:fill="FFFFFF"/>
        <w:spacing w:after="0" w:line="240" w:lineRule="auto"/>
        <w:ind w:left="1440"/>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i/>
          <w:iCs/>
          <w:color w:val="3A3A3A"/>
          <w:kern w:val="0"/>
          <w:sz w:val="20"/>
          <w:szCs w:val="20"/>
          <w:lang w:eastAsia="en-GB"/>
          <w14:ligatures w14:val="none"/>
        </w:rPr>
        <w:t>Competitive pressures</w:t>
      </w:r>
    </w:p>
    <w:p w14:paraId="6159D66E" w14:textId="77777777" w:rsidR="00084237" w:rsidRPr="00084237" w:rsidRDefault="00084237" w:rsidP="00084237">
      <w:pPr>
        <w:numPr>
          <w:ilvl w:val="0"/>
          <w:numId w:val="1"/>
        </w:numPr>
        <w:shd w:val="clear" w:color="auto" w:fill="FFFFFF"/>
        <w:spacing w:after="0" w:line="240" w:lineRule="auto"/>
        <w:ind w:left="1440"/>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i/>
          <w:iCs/>
          <w:color w:val="3A3A3A"/>
          <w:kern w:val="0"/>
          <w:sz w:val="20"/>
          <w:szCs w:val="20"/>
          <w:lang w:eastAsia="en-GB"/>
          <w14:ligatures w14:val="none"/>
        </w:rPr>
        <w:t>Investment/pensions/saving size</w:t>
      </w:r>
    </w:p>
    <w:p w14:paraId="4E843358" w14:textId="77777777" w:rsidR="00084237" w:rsidRPr="00084237" w:rsidRDefault="00084237" w:rsidP="00084237">
      <w:pPr>
        <w:numPr>
          <w:ilvl w:val="0"/>
          <w:numId w:val="1"/>
        </w:numPr>
        <w:shd w:val="clear" w:color="auto" w:fill="FFFFFF"/>
        <w:spacing w:after="0" w:line="240" w:lineRule="auto"/>
        <w:ind w:left="1440"/>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i/>
          <w:iCs/>
          <w:color w:val="3A3A3A"/>
          <w:kern w:val="0"/>
          <w:sz w:val="20"/>
          <w:szCs w:val="20"/>
          <w:lang w:eastAsia="en-GB"/>
          <w14:ligatures w14:val="none"/>
        </w:rPr>
        <w:t>Schemes size</w:t>
      </w:r>
    </w:p>
    <w:p w14:paraId="40B2A916" w14:textId="77777777" w:rsidR="00084237" w:rsidRPr="00084237" w:rsidRDefault="00084237" w:rsidP="00084237">
      <w:pPr>
        <w:numPr>
          <w:ilvl w:val="0"/>
          <w:numId w:val="1"/>
        </w:numPr>
        <w:shd w:val="clear" w:color="auto" w:fill="FFFFFF"/>
        <w:spacing w:after="0" w:line="240" w:lineRule="auto"/>
        <w:ind w:left="1440"/>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i/>
          <w:iCs/>
          <w:color w:val="3A3A3A"/>
          <w:kern w:val="0"/>
          <w:sz w:val="20"/>
          <w:szCs w:val="20"/>
          <w:lang w:eastAsia="en-GB"/>
          <w14:ligatures w14:val="none"/>
        </w:rPr>
        <w:t>Term/timeline of a policy or service</w:t>
      </w:r>
    </w:p>
    <w:p w14:paraId="210D7CF9" w14:textId="77777777" w:rsidR="00084237" w:rsidRPr="00084237" w:rsidRDefault="00084237" w:rsidP="00084237">
      <w:pPr>
        <w:numPr>
          <w:ilvl w:val="0"/>
          <w:numId w:val="1"/>
        </w:numPr>
        <w:shd w:val="clear" w:color="auto" w:fill="FFFFFF"/>
        <w:spacing w:after="0" w:line="240" w:lineRule="auto"/>
        <w:ind w:left="1440"/>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i/>
          <w:iCs/>
          <w:color w:val="3A3A3A"/>
          <w:kern w:val="0"/>
          <w:sz w:val="20"/>
          <w:szCs w:val="20"/>
          <w:lang w:eastAsia="en-GB"/>
          <w14:ligatures w14:val="none"/>
        </w:rPr>
        <w:t>Complexity of advice</w:t>
      </w:r>
    </w:p>
    <w:p w14:paraId="1D8016FA" w14:textId="77777777" w:rsidR="00084237" w:rsidRPr="00084237" w:rsidRDefault="00084237" w:rsidP="00084237">
      <w:pPr>
        <w:numPr>
          <w:ilvl w:val="0"/>
          <w:numId w:val="1"/>
        </w:numPr>
        <w:shd w:val="clear" w:color="auto" w:fill="FFFFFF"/>
        <w:spacing w:after="0" w:line="240" w:lineRule="auto"/>
        <w:ind w:left="1440"/>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i/>
          <w:iCs/>
          <w:color w:val="3A3A3A"/>
          <w:kern w:val="0"/>
          <w:sz w:val="20"/>
          <w:szCs w:val="20"/>
          <w:lang w:eastAsia="en-GB"/>
          <w14:ligatures w14:val="none"/>
        </w:rPr>
        <w:t>Preferential terms in the market, available to a Brokerage &amp; client at the time</w:t>
      </w:r>
    </w:p>
    <w:p w14:paraId="2B251691" w14:textId="77777777" w:rsidR="002E18DE" w:rsidRDefault="002E18DE"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p>
    <w:p w14:paraId="55FE4957" w14:textId="732D47B6"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There are different types of commission models:</w:t>
      </w:r>
    </w:p>
    <w:tbl>
      <w:tblPr>
        <w:tblW w:w="10724"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1923"/>
        <w:gridCol w:w="8801"/>
      </w:tblGrid>
      <w:tr w:rsidR="00084237" w:rsidRPr="00084237" w14:paraId="08B98E82" w14:textId="77777777" w:rsidTr="00084237">
        <w:trPr>
          <w:trHeight w:val="20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7506440"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Single commission model:</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222B655"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where payment is made to the intermediary shortly after the sale is completed and is based on a percentage of the premium paid/amount invested/amount borrowed. </w:t>
            </w:r>
          </w:p>
        </w:tc>
      </w:tr>
      <w:tr w:rsidR="00084237" w:rsidRPr="00084237" w14:paraId="1C0FD812" w14:textId="77777777" w:rsidTr="00084237">
        <w:trPr>
          <w:trHeight w:val="42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19CCA79"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Trail/Renewal commission model:</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7106C1A"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Further payments at intervals are paid throughout the life span of the product.</w:t>
            </w:r>
          </w:p>
        </w:tc>
      </w:tr>
      <w:tr w:rsidR="00084237" w:rsidRPr="00084237" w14:paraId="59DDECB9" w14:textId="77777777" w:rsidTr="00084237">
        <w:trPr>
          <w:trHeight w:val="42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6E0EDFA"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Indemnity commission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E165595"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Indemnity commission is the term used to describe a commission payment made before the commission is deemed to be ‘earned’. Indemnity commission may be subject to a clawback (see below) if the consumer lapses or cancels the product before the commission is deemed to be earned.</w:t>
            </w:r>
          </w:p>
        </w:tc>
      </w:tr>
    </w:tbl>
    <w:p w14:paraId="412A8479" w14:textId="77777777" w:rsidR="002E18DE" w:rsidRDefault="002E18DE"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p>
    <w:p w14:paraId="31CF6CDE" w14:textId="48DF7F7C"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Other forms of indemnity commission are advances of commission for future sales granted to intermediaries in order to assist with set up costs or business development.</w:t>
      </w:r>
    </w:p>
    <w:p w14:paraId="7123ABCE" w14:textId="77777777" w:rsidR="00084237" w:rsidRDefault="00084237" w:rsidP="00084237">
      <w:pPr>
        <w:shd w:val="clear" w:color="auto" w:fill="FFFFFF"/>
        <w:spacing w:after="300" w:line="600" w:lineRule="atLeast"/>
        <w:outlineLvl w:val="3"/>
        <w:rPr>
          <w:rFonts w:ascii="Noto Serif" w:eastAsia="Times New Roman" w:hAnsi="Noto Serif" w:cs="Noto Serif"/>
          <w:b/>
          <w:bCs/>
          <w:color w:val="3A3A3A"/>
          <w:kern w:val="0"/>
          <w:sz w:val="48"/>
          <w:szCs w:val="48"/>
          <w:lang w:eastAsia="en-GB"/>
          <w14:ligatures w14:val="none"/>
        </w:rPr>
      </w:pPr>
    </w:p>
    <w:p w14:paraId="200A8F4C" w14:textId="77777777" w:rsidR="002E18DE" w:rsidRDefault="002E18DE" w:rsidP="00084237">
      <w:pPr>
        <w:shd w:val="clear" w:color="auto" w:fill="FFFFFF"/>
        <w:spacing w:after="300" w:line="600" w:lineRule="atLeast"/>
        <w:outlineLvl w:val="3"/>
        <w:rPr>
          <w:rFonts w:ascii="Noto Serif" w:eastAsia="Times New Roman" w:hAnsi="Noto Serif" w:cs="Noto Serif"/>
          <w:b/>
          <w:bCs/>
          <w:color w:val="3A3A3A"/>
          <w:kern w:val="0"/>
          <w:sz w:val="40"/>
          <w:szCs w:val="40"/>
          <w:lang w:eastAsia="en-GB"/>
          <w14:ligatures w14:val="none"/>
        </w:rPr>
      </w:pPr>
    </w:p>
    <w:p w14:paraId="7BBF61C4" w14:textId="184812EB" w:rsidR="00084237" w:rsidRPr="00084237" w:rsidRDefault="00084237" w:rsidP="00084237">
      <w:pPr>
        <w:shd w:val="clear" w:color="auto" w:fill="FFFFFF"/>
        <w:spacing w:after="300" w:line="600" w:lineRule="atLeast"/>
        <w:outlineLvl w:val="3"/>
        <w:rPr>
          <w:rFonts w:ascii="Noto Serif" w:eastAsia="Times New Roman" w:hAnsi="Noto Serif" w:cs="Noto Serif"/>
          <w:b/>
          <w:bCs/>
          <w:color w:val="3A3A3A"/>
          <w:kern w:val="0"/>
          <w:sz w:val="40"/>
          <w:szCs w:val="40"/>
          <w:lang w:eastAsia="en-GB"/>
          <w14:ligatures w14:val="none"/>
        </w:rPr>
      </w:pPr>
      <w:r w:rsidRPr="00084237">
        <w:rPr>
          <w:rFonts w:ascii="Noto Serif" w:eastAsia="Times New Roman" w:hAnsi="Noto Serif" w:cs="Noto Serif"/>
          <w:b/>
          <w:bCs/>
          <w:color w:val="3A3A3A"/>
          <w:kern w:val="0"/>
          <w:sz w:val="40"/>
          <w:szCs w:val="40"/>
          <w:lang w:eastAsia="en-GB"/>
          <w14:ligatures w14:val="none"/>
        </w:rPr>
        <w:lastRenderedPageBreak/>
        <w:t>Life Assurance/Investments/Pension products</w:t>
      </w:r>
    </w:p>
    <w:p w14:paraId="78168E17"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For Life Assurance products commission is divided into initial commission and renewal commission (related to premium), fund based or trail relating to accumulated fund.</w:t>
      </w:r>
    </w:p>
    <w:p w14:paraId="14560C28" w14:textId="741120E1"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Trail commission, bullet commission, fund based, or renewal commission are all terms used for ongoing payments. Where an investment fund is being built up though an insurance-based investment product or a pension product, the increments may be based on a percentage of the value of the fund or the annual premium. For a single premium/lump sum product, the increment is generally based on the value of the fund.</w:t>
      </w:r>
    </w:p>
    <w:p w14:paraId="441D217D"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Examples of products include Life Protection, Regular Premium Life Assurance Investments, Single Premium (lump sum) Insurance-based Investments, and Single Premium Pensions.</w:t>
      </w:r>
    </w:p>
    <w:p w14:paraId="51C35888" w14:textId="77777777" w:rsidR="00084237" w:rsidRPr="00084237" w:rsidRDefault="00084237" w:rsidP="00084237">
      <w:pPr>
        <w:shd w:val="clear" w:color="auto" w:fill="FFFFFF"/>
        <w:spacing w:after="300" w:line="600" w:lineRule="atLeast"/>
        <w:outlineLvl w:val="3"/>
        <w:rPr>
          <w:rFonts w:ascii="Noto Serif" w:eastAsia="Times New Roman" w:hAnsi="Noto Serif" w:cs="Noto Serif"/>
          <w:b/>
          <w:bCs/>
          <w:color w:val="3A3A3A"/>
          <w:kern w:val="0"/>
          <w:sz w:val="40"/>
          <w:szCs w:val="40"/>
          <w:lang w:eastAsia="en-GB"/>
          <w14:ligatures w14:val="none"/>
        </w:rPr>
      </w:pPr>
      <w:r w:rsidRPr="00084237">
        <w:rPr>
          <w:rFonts w:ascii="Noto Serif" w:eastAsia="Times New Roman" w:hAnsi="Noto Serif" w:cs="Noto Serif"/>
          <w:b/>
          <w:bCs/>
          <w:color w:val="3A3A3A"/>
          <w:kern w:val="0"/>
          <w:sz w:val="40"/>
          <w:szCs w:val="40"/>
          <w:lang w:eastAsia="en-GB"/>
          <w14:ligatures w14:val="none"/>
        </w:rPr>
        <w:t>Clawback</w:t>
      </w:r>
    </w:p>
    <w:p w14:paraId="4E282E99"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Clawback is an obligation on the intermediary to repay unearned commission. Commission can be paid directly after a contract is concluded but is not deemed to be ‘earned’ until after a specified period of time. If the consumer cancels or withdraws from the financial product within the specified time, the intermediary must return commission to the product producer.</w:t>
      </w:r>
    </w:p>
    <w:p w14:paraId="76909193" w14:textId="77777777" w:rsidR="00084237" w:rsidRPr="00084237" w:rsidRDefault="00084237" w:rsidP="00084237">
      <w:pPr>
        <w:shd w:val="clear" w:color="auto" w:fill="FFFFFF"/>
        <w:spacing w:after="300" w:line="600" w:lineRule="atLeast"/>
        <w:outlineLvl w:val="3"/>
        <w:rPr>
          <w:rFonts w:ascii="Noto Serif" w:eastAsia="Times New Roman" w:hAnsi="Noto Serif" w:cs="Noto Serif"/>
          <w:b/>
          <w:bCs/>
          <w:color w:val="3A3A3A"/>
          <w:kern w:val="0"/>
          <w:sz w:val="40"/>
          <w:szCs w:val="40"/>
          <w:lang w:eastAsia="en-GB"/>
          <w14:ligatures w14:val="none"/>
        </w:rPr>
      </w:pPr>
      <w:r w:rsidRPr="00084237">
        <w:rPr>
          <w:rFonts w:ascii="Noto Serif" w:eastAsia="Times New Roman" w:hAnsi="Noto Serif" w:cs="Noto Serif"/>
          <w:b/>
          <w:bCs/>
          <w:color w:val="3A3A3A"/>
          <w:kern w:val="0"/>
          <w:sz w:val="40"/>
          <w:szCs w:val="40"/>
          <w:lang w:eastAsia="en-GB"/>
          <w14:ligatures w14:val="none"/>
        </w:rPr>
        <w:t>Fees</w:t>
      </w:r>
    </w:p>
    <w:p w14:paraId="232DA71F"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The firm may also be remunerated by fee by the product producer such as policy fee, admin fee, or in the case of investment firms, advisory fees. Include arrangements etc</w:t>
      </w:r>
    </w:p>
    <w:p w14:paraId="29710756" w14:textId="77777777" w:rsidR="00084237" w:rsidRPr="00084237" w:rsidRDefault="00084237" w:rsidP="00084237">
      <w:pPr>
        <w:shd w:val="clear" w:color="auto" w:fill="FFFFFF"/>
        <w:spacing w:after="300" w:line="600" w:lineRule="atLeast"/>
        <w:outlineLvl w:val="3"/>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Please Note</w:t>
      </w:r>
    </w:p>
    <w:p w14:paraId="7033351F" w14:textId="0D438E4F"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The enclosed commission guidance section gives indicative values across every product provider and every product advised whereby a commission or fee is received within our business. This is the maximum our Brokerage will take and is subject to change, in certain cases our Brokerage may take a different remuneration than the enclosed percentages/amounts. This will be disclosed to each client as per the Central Bank Consumer Protection Code regulations, on a client-by-client basis.</w:t>
      </w:r>
    </w:p>
    <w:p w14:paraId="7789E004" w14:textId="77777777" w:rsidR="00084237" w:rsidRPr="00084237" w:rsidRDefault="00084237" w:rsidP="00084237">
      <w:pPr>
        <w:shd w:val="clear" w:color="auto" w:fill="FFFFFF"/>
        <w:spacing w:after="300" w:line="600" w:lineRule="atLeast"/>
        <w:outlineLvl w:val="3"/>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Other Fees, Administrative Costs/ Non-Monetary Benefits</w:t>
      </w:r>
    </w:p>
    <w:p w14:paraId="7F640019"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The firm may also be in receipt of non-monetary benefits such as:</w:t>
      </w:r>
    </w:p>
    <w:p w14:paraId="3A64A8A8" w14:textId="77777777" w:rsidR="00084237" w:rsidRPr="00084237" w:rsidRDefault="00084237" w:rsidP="00084237">
      <w:pPr>
        <w:numPr>
          <w:ilvl w:val="0"/>
          <w:numId w:val="2"/>
        </w:numPr>
        <w:shd w:val="clear" w:color="auto" w:fill="FFFFFF"/>
        <w:spacing w:after="0" w:line="240" w:lineRule="auto"/>
        <w:ind w:left="1440"/>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Attendance at product provider seminars</w:t>
      </w:r>
    </w:p>
    <w:p w14:paraId="42A70C53" w14:textId="77777777" w:rsidR="00084237" w:rsidRPr="00084237" w:rsidRDefault="00084237" w:rsidP="00084237">
      <w:pPr>
        <w:numPr>
          <w:ilvl w:val="0"/>
          <w:numId w:val="2"/>
        </w:numPr>
        <w:shd w:val="clear" w:color="auto" w:fill="FFFFFF"/>
        <w:spacing w:after="0" w:line="240" w:lineRule="auto"/>
        <w:ind w:left="1440"/>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Assistance with Advertising/Branding</w:t>
      </w:r>
    </w:p>
    <w:p w14:paraId="1D909715" w14:textId="77777777" w:rsidR="00084237" w:rsidRPr="00084237" w:rsidRDefault="002E18DE" w:rsidP="00084237">
      <w:pPr>
        <w:spacing w:before="150" w:after="150" w:line="240" w:lineRule="auto"/>
        <w:rPr>
          <w:rFonts w:ascii="Noto Sans" w:eastAsia="Times New Roman" w:hAnsi="Noto Sans" w:cs="Noto Sans"/>
          <w:kern w:val="0"/>
          <w:sz w:val="20"/>
          <w:szCs w:val="20"/>
          <w:lang w:eastAsia="en-GB"/>
          <w14:ligatures w14:val="none"/>
        </w:rPr>
      </w:pPr>
      <w:r>
        <w:rPr>
          <w:rFonts w:ascii="Times New Roman" w:eastAsia="Times New Roman" w:hAnsi="Times New Roman" w:cs="Times New Roman"/>
          <w:kern w:val="0"/>
          <w:sz w:val="20"/>
          <w:szCs w:val="20"/>
          <w:lang w:eastAsia="en-GB"/>
          <w14:ligatures w14:val="none"/>
        </w:rPr>
        <w:pict w14:anchorId="179CFBA4">
          <v:rect id="_x0000_i1025" style="width:0;height:1.5pt" o:hralign="center" o:hrstd="t" o:hrnoshade="t" o:hr="t" fillcolor="#3a3a3a" stroked="f"/>
        </w:pict>
      </w:r>
    </w:p>
    <w:p w14:paraId="4F00CCAE" w14:textId="77777777" w:rsid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Further detail on the providers we work with, the products we sell and the maximum commissions available to us are outlined below.</w:t>
      </w:r>
    </w:p>
    <w:p w14:paraId="05BB5018"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p>
    <w:p w14:paraId="6CB9170F" w14:textId="77777777" w:rsidR="00084237" w:rsidRPr="00084237" w:rsidRDefault="00084237" w:rsidP="00084237">
      <w:pPr>
        <w:shd w:val="clear" w:color="auto" w:fill="FFFFFF"/>
        <w:spacing w:after="300" w:line="600" w:lineRule="atLeast"/>
        <w:outlineLvl w:val="3"/>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Aviva Life &amp; Pensions Ireland DAC</w:t>
      </w:r>
    </w:p>
    <w:p w14:paraId="13B69137" w14:textId="77777777" w:rsidR="00084237" w:rsidRPr="00084237" w:rsidRDefault="002E18DE" w:rsidP="00084237">
      <w:pPr>
        <w:spacing w:before="150" w:after="150" w:line="240" w:lineRule="auto"/>
        <w:rPr>
          <w:rFonts w:ascii="Noto Sans" w:eastAsia="Times New Roman" w:hAnsi="Noto Sans" w:cs="Noto Sans"/>
          <w:kern w:val="0"/>
          <w:sz w:val="20"/>
          <w:szCs w:val="20"/>
          <w:lang w:eastAsia="en-GB"/>
          <w14:ligatures w14:val="none"/>
        </w:rPr>
      </w:pPr>
      <w:r>
        <w:rPr>
          <w:rFonts w:ascii="Times New Roman" w:eastAsia="Times New Roman" w:hAnsi="Times New Roman" w:cs="Times New Roman"/>
          <w:kern w:val="0"/>
          <w:sz w:val="20"/>
          <w:szCs w:val="20"/>
          <w:lang w:eastAsia="en-GB"/>
          <w14:ligatures w14:val="none"/>
        </w:rPr>
        <w:pict w14:anchorId="7C6E7C92">
          <v:rect id="_x0000_i1026" style="width:0;height:1.5pt" o:hralign="center" o:hrstd="t" o:hrnoshade="t" o:hr="t" fillcolor="#3a3a3a" stroked="f"/>
        </w:pict>
      </w:r>
    </w:p>
    <w:p w14:paraId="5DED9AB5" w14:textId="77777777" w:rsidR="00084237" w:rsidRPr="00084237" w:rsidRDefault="00084237" w:rsidP="00084237">
      <w:pPr>
        <w:shd w:val="clear" w:color="auto" w:fill="FFFFFF"/>
        <w:spacing w:after="300" w:line="240" w:lineRule="auto"/>
        <w:outlineLvl w:val="4"/>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Term Life Protection</w:t>
      </w:r>
    </w:p>
    <w:p w14:paraId="7F5506A3"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A Term Life Protection Product provides for an initial commission as outlined below. These policies have an inbuilt recurring commission structure to remunerate the Brokerage for reviews, service and claims support.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663"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173"/>
        <w:gridCol w:w="1424"/>
        <w:gridCol w:w="3478"/>
        <w:gridCol w:w="3588"/>
      </w:tblGrid>
      <w:tr w:rsidR="00084237" w:rsidRPr="00084237" w14:paraId="5F14C40A" w14:textId="77777777" w:rsidTr="00084237">
        <w:trPr>
          <w:trHeight w:val="23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BECA933"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12411D2"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FCC8EB7"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58BCBC4"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Clawback Period (Months)</w:t>
            </w:r>
          </w:p>
        </w:tc>
      </w:tr>
      <w:tr w:rsidR="00084237" w:rsidRPr="00084237" w14:paraId="672E4A1E" w14:textId="77777777" w:rsidTr="00084237">
        <w:trPr>
          <w:trHeight w:val="251"/>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AB1A96C"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Term Protection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CBD5C64"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150%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78E3F19"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22%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7176298"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24</w:t>
            </w:r>
          </w:p>
        </w:tc>
      </w:tr>
    </w:tbl>
    <w:p w14:paraId="251AE341" w14:textId="77777777" w:rsidR="00084237" w:rsidRDefault="00084237" w:rsidP="00084237">
      <w:pPr>
        <w:pStyle w:val="NoSpacing"/>
        <w:rPr>
          <w:lang w:eastAsia="en-GB"/>
        </w:rPr>
      </w:pPr>
    </w:p>
    <w:p w14:paraId="75DE4620" w14:textId="4458FE26" w:rsidR="00084237" w:rsidRPr="00084237" w:rsidRDefault="00084237" w:rsidP="00084237">
      <w:pPr>
        <w:shd w:val="clear" w:color="auto" w:fill="FFFFFF"/>
        <w:spacing w:after="300" w:line="240" w:lineRule="auto"/>
        <w:outlineLvl w:val="4"/>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Single Premium PRSA</w:t>
      </w:r>
    </w:p>
    <w:tbl>
      <w:tblPr>
        <w:tblW w:w="10619"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957"/>
        <w:gridCol w:w="2409"/>
        <w:gridCol w:w="3253"/>
      </w:tblGrid>
      <w:tr w:rsidR="00084237" w:rsidRPr="00084237" w14:paraId="7E93E1CF" w14:textId="77777777" w:rsidTr="00084237">
        <w:trPr>
          <w:trHeight w:val="218"/>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B3522AC"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08013CC"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C8467ED"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w:t>
            </w:r>
          </w:p>
        </w:tc>
      </w:tr>
      <w:tr w:rsidR="00084237" w:rsidRPr="00084237" w14:paraId="0CFDF363" w14:textId="77777777" w:rsidTr="00084237">
        <w:trPr>
          <w:trHeight w:val="232"/>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A4AC600"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Single Premium PRSA</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19AB4F4"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71CF55E"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0.5%</w:t>
            </w:r>
          </w:p>
        </w:tc>
      </w:tr>
    </w:tbl>
    <w:p w14:paraId="11BB96D9" w14:textId="77777777" w:rsidR="00084237" w:rsidRDefault="00084237" w:rsidP="00084237">
      <w:pPr>
        <w:pStyle w:val="NoSpacing"/>
        <w:rPr>
          <w:lang w:eastAsia="en-GB"/>
        </w:rPr>
      </w:pPr>
    </w:p>
    <w:p w14:paraId="056EE773" w14:textId="67ADCDC3" w:rsidR="00084237" w:rsidRPr="00084237" w:rsidRDefault="00084237" w:rsidP="00084237">
      <w:pPr>
        <w:shd w:val="clear" w:color="auto" w:fill="FFFFFF"/>
        <w:spacing w:after="300" w:line="240" w:lineRule="auto"/>
        <w:outlineLvl w:val="4"/>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Specified Illness</w:t>
      </w:r>
    </w:p>
    <w:p w14:paraId="0AB1C906"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A Specified Illness Product provides for an initial commission as outlined below. These policies have an inbuilt recurring commission structure to remunerate the Brokerage for reviews, service and claims support.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796"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1528"/>
        <w:gridCol w:w="1555"/>
        <w:gridCol w:w="3797"/>
        <w:gridCol w:w="3916"/>
      </w:tblGrid>
      <w:tr w:rsidR="00084237" w:rsidRPr="00084237" w14:paraId="2D98A2C7" w14:textId="77777777" w:rsidTr="00084237">
        <w:trPr>
          <w:trHeight w:val="204"/>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1799F07"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1D6C40F"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72C383B"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67625E4"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Clawback Period (Months)</w:t>
            </w:r>
          </w:p>
        </w:tc>
      </w:tr>
      <w:tr w:rsidR="00084237" w:rsidRPr="00084237" w14:paraId="363EA55C" w14:textId="77777777" w:rsidTr="00084237">
        <w:trPr>
          <w:trHeight w:val="218"/>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3A96503"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Specified</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4951130"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150%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5C123E6"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22%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D8AF0A4"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24</w:t>
            </w:r>
          </w:p>
        </w:tc>
      </w:tr>
    </w:tbl>
    <w:p w14:paraId="52F349FE" w14:textId="77777777" w:rsidR="00084237" w:rsidRDefault="00084237" w:rsidP="00084237">
      <w:pPr>
        <w:pStyle w:val="NoSpacing"/>
        <w:rPr>
          <w:lang w:eastAsia="en-GB"/>
        </w:rPr>
      </w:pPr>
    </w:p>
    <w:p w14:paraId="1C5A95D6" w14:textId="3203B2E8" w:rsidR="00084237" w:rsidRPr="00084237" w:rsidRDefault="00084237" w:rsidP="00084237">
      <w:pPr>
        <w:shd w:val="clear" w:color="auto" w:fill="FFFFFF"/>
        <w:spacing w:after="300" w:line="240" w:lineRule="auto"/>
        <w:outlineLvl w:val="4"/>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Savings</w:t>
      </w:r>
    </w:p>
    <w:p w14:paraId="5A32FD4B" w14:textId="1E4F3DD6"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The Savings contract typically provides for an Initial Commission as outlined below. Brokerages may also agree with a client a recurring commission that may be based on a percentage of the value of the fund or the annual premium. If for some reason a client moves or terminates their policy within a particular period of time, this might result in the provider seeking to ‘clawback‘</w:t>
      </w:r>
      <w:r>
        <w:rPr>
          <w:rFonts w:ascii="Noto Sans" w:eastAsia="Times New Roman" w:hAnsi="Noto Sans" w:cs="Noto Sans"/>
          <w:color w:val="3A3A3A"/>
          <w:kern w:val="0"/>
          <w:sz w:val="20"/>
          <w:szCs w:val="20"/>
          <w:lang w:eastAsia="en-GB"/>
          <w14:ligatures w14:val="none"/>
        </w:rPr>
        <w:t xml:space="preserve"> </w:t>
      </w:r>
      <w:r w:rsidRPr="00084237">
        <w:rPr>
          <w:rFonts w:ascii="Noto Sans" w:eastAsia="Times New Roman" w:hAnsi="Noto Sans" w:cs="Noto Sans"/>
          <w:color w:val="3A3A3A"/>
          <w:kern w:val="0"/>
          <w:sz w:val="20"/>
          <w:szCs w:val="20"/>
          <w:lang w:eastAsia="en-GB"/>
          <w14:ligatures w14:val="none"/>
        </w:rPr>
        <w:t>some or all of the commission paid to the broker, depending on how long the policy was active with the provider.</w:t>
      </w:r>
    </w:p>
    <w:tbl>
      <w:tblPr>
        <w:tblW w:w="10766"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1436"/>
        <w:gridCol w:w="1565"/>
        <w:gridCol w:w="3822"/>
        <w:gridCol w:w="3943"/>
      </w:tblGrid>
      <w:tr w:rsidR="00084237" w:rsidRPr="00084237" w14:paraId="7AEB1FEB" w14:textId="77777777" w:rsidTr="00084237">
        <w:trPr>
          <w:trHeight w:val="198"/>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12C1C2E"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4420D2B"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4FFF939"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B08C7F0"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Clawback Period (Months)</w:t>
            </w:r>
          </w:p>
        </w:tc>
      </w:tr>
      <w:tr w:rsidR="00084237" w:rsidRPr="00084237" w14:paraId="60BA4306" w14:textId="77777777" w:rsidTr="00084237">
        <w:trPr>
          <w:trHeight w:val="212"/>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934837E"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Savings</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EA53BD5"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15%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3F54A07"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4259461"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48</w:t>
            </w:r>
          </w:p>
        </w:tc>
      </w:tr>
    </w:tbl>
    <w:p w14:paraId="58049DD5" w14:textId="77777777" w:rsidR="00084237" w:rsidRDefault="00084237" w:rsidP="00084237">
      <w:pPr>
        <w:shd w:val="clear" w:color="auto" w:fill="FFFFFF"/>
        <w:spacing w:after="300" w:line="240" w:lineRule="auto"/>
        <w:outlineLvl w:val="4"/>
        <w:rPr>
          <w:rFonts w:ascii="Noto Serif" w:eastAsia="Times New Roman" w:hAnsi="Noto Serif" w:cs="Noto Serif"/>
          <w:b/>
          <w:bCs/>
          <w:color w:val="3A3A3A"/>
          <w:kern w:val="0"/>
          <w:sz w:val="36"/>
          <w:szCs w:val="36"/>
          <w:lang w:eastAsia="en-GB"/>
          <w14:ligatures w14:val="none"/>
        </w:rPr>
      </w:pPr>
    </w:p>
    <w:p w14:paraId="64AA2BB2" w14:textId="4427D0EA" w:rsidR="00084237" w:rsidRPr="00084237" w:rsidRDefault="00084237" w:rsidP="00084237">
      <w:pPr>
        <w:shd w:val="clear" w:color="auto" w:fill="FFFFFF"/>
        <w:spacing w:after="300" w:line="240" w:lineRule="auto"/>
        <w:outlineLvl w:val="4"/>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Personal Retirement Savings Account RP (PRSA)</w:t>
      </w:r>
    </w:p>
    <w:p w14:paraId="6F5B48CB"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A Personal Retirement Savings Account or PRSA typically provides for an Initial Commission as outlined below with certain restrictions around PRSA’s.  Brokerages may also agree with a client a recurring commission that may be based on a percentage of the value of the fund or the annual premium.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393"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782"/>
        <w:gridCol w:w="1277"/>
        <w:gridCol w:w="3118"/>
        <w:gridCol w:w="3216"/>
      </w:tblGrid>
      <w:tr w:rsidR="00084237" w:rsidRPr="00084237" w14:paraId="5A67D291" w14:textId="77777777" w:rsidTr="00084237">
        <w:trPr>
          <w:trHeight w:val="214"/>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C047AA0"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2E10EBC"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EFF2E7E"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EA77CB3"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Clawback Period (Months)</w:t>
            </w:r>
          </w:p>
        </w:tc>
      </w:tr>
      <w:tr w:rsidR="00084237" w:rsidRPr="00084237" w14:paraId="410CC770" w14:textId="77777777" w:rsidTr="00084237">
        <w:trPr>
          <w:trHeight w:val="228"/>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C05E1F6"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Regular Premium PRSA</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8BA79AC"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22.5%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4DABD7C"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0.5%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6A41D81"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48</w:t>
            </w:r>
          </w:p>
        </w:tc>
      </w:tr>
    </w:tbl>
    <w:p w14:paraId="723AC4F5" w14:textId="77777777" w:rsidR="00084237" w:rsidRDefault="00084237" w:rsidP="00084237">
      <w:pPr>
        <w:pStyle w:val="NoSpacing"/>
        <w:rPr>
          <w:lang w:eastAsia="en-GB"/>
        </w:rPr>
      </w:pPr>
    </w:p>
    <w:p w14:paraId="224BEAE8" w14:textId="610404D8" w:rsidR="00084237" w:rsidRPr="00084237" w:rsidRDefault="00084237" w:rsidP="00084237">
      <w:pPr>
        <w:shd w:val="clear" w:color="auto" w:fill="FFFFFF"/>
        <w:spacing w:after="300" w:line="240" w:lineRule="auto"/>
        <w:outlineLvl w:val="4"/>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Personal Retirement Bond (PRB)</w:t>
      </w:r>
    </w:p>
    <w:p w14:paraId="557F8A3D"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The Pension Retirement Bond typically provides for an Initial Commission as outlined below. Brokerages may also agree with a client a recurring commission that may be based on a percentage of the value of the fund or the annual premium.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814"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275"/>
        <w:gridCol w:w="2481"/>
        <w:gridCol w:w="6058"/>
      </w:tblGrid>
      <w:tr w:rsidR="00084237" w:rsidRPr="00084237" w14:paraId="32DCD943" w14:textId="77777777" w:rsidTr="00084237">
        <w:trPr>
          <w:trHeight w:val="211"/>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8E73CB3"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A106023"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14518FF"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r>
      <w:tr w:rsidR="00084237" w:rsidRPr="00084237" w14:paraId="043982F5" w14:textId="77777777" w:rsidTr="00084237">
        <w:trPr>
          <w:trHeight w:val="22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D87A506"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PRB</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7D2AE2C"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5.25%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870A368"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1%</w:t>
            </w:r>
          </w:p>
        </w:tc>
      </w:tr>
    </w:tbl>
    <w:p w14:paraId="2CE4D626" w14:textId="77777777" w:rsidR="00084237" w:rsidRDefault="00084237" w:rsidP="00084237">
      <w:pPr>
        <w:pStyle w:val="NoSpacing"/>
        <w:rPr>
          <w:lang w:eastAsia="en-GB"/>
        </w:rPr>
      </w:pPr>
    </w:p>
    <w:p w14:paraId="2D61B0FE" w14:textId="6FA1CA8F" w:rsidR="00084237" w:rsidRPr="00084237" w:rsidRDefault="00084237" w:rsidP="00084237">
      <w:pPr>
        <w:shd w:val="clear" w:color="auto" w:fill="FFFFFF"/>
        <w:spacing w:after="300" w:line="240" w:lineRule="auto"/>
        <w:outlineLvl w:val="4"/>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Mortgage Protection</w:t>
      </w:r>
    </w:p>
    <w:p w14:paraId="17CFDEC3"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A Mortgage Protection Product provides for an initial commission as outlined below. These policies have an inbuilt recurring commission structure to remunerate the Brokerage for reviews, service and claims support.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858"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588"/>
        <w:gridCol w:w="1387"/>
        <w:gridCol w:w="3388"/>
        <w:gridCol w:w="3495"/>
      </w:tblGrid>
      <w:tr w:rsidR="00084237" w:rsidRPr="00084237" w14:paraId="327621CB" w14:textId="77777777" w:rsidTr="00084237">
        <w:trPr>
          <w:trHeight w:val="207"/>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CA19431"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DBEDBDC"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E0592BE"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6DB3466"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Clawback Period (Months)</w:t>
            </w:r>
          </w:p>
        </w:tc>
      </w:tr>
      <w:tr w:rsidR="00084237" w:rsidRPr="00084237" w14:paraId="1DBE566C" w14:textId="77777777" w:rsidTr="00084237">
        <w:trPr>
          <w:trHeight w:val="221"/>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8FB426F"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Mortgage Protection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A30866C"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150%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2A1BEDE"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22%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224181F"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24</w:t>
            </w:r>
          </w:p>
        </w:tc>
      </w:tr>
    </w:tbl>
    <w:p w14:paraId="6E705B51" w14:textId="77777777" w:rsidR="00084237" w:rsidRDefault="00084237" w:rsidP="00084237">
      <w:pPr>
        <w:pStyle w:val="NoSpacing"/>
        <w:rPr>
          <w:lang w:eastAsia="en-GB"/>
        </w:rPr>
      </w:pPr>
    </w:p>
    <w:p w14:paraId="2A063C10" w14:textId="7E250CFE" w:rsidR="00084237" w:rsidRPr="00084237" w:rsidRDefault="00084237" w:rsidP="00084237">
      <w:pPr>
        <w:shd w:val="clear" w:color="auto" w:fill="FFFFFF"/>
        <w:spacing w:after="300" w:line="240" w:lineRule="auto"/>
        <w:outlineLvl w:val="4"/>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Income Protection</w:t>
      </w:r>
    </w:p>
    <w:p w14:paraId="4C3AE896"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An Income Protection Product provides for an initial commission as outlined below. These policies have an inbuilt recurring commission structure to remunerate the Brokerage for reviews, service and claims support.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918"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411"/>
        <w:gridCol w:w="1427"/>
        <w:gridCol w:w="3485"/>
        <w:gridCol w:w="3595"/>
      </w:tblGrid>
      <w:tr w:rsidR="00084237" w:rsidRPr="00084237" w14:paraId="44241265" w14:textId="77777777" w:rsidTr="00084237">
        <w:trPr>
          <w:trHeight w:val="22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AF993DE"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3AA692B"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B914EF7"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08F4A58"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Clawback Period (Months)</w:t>
            </w:r>
          </w:p>
        </w:tc>
      </w:tr>
      <w:tr w:rsidR="00084237" w:rsidRPr="00084237" w14:paraId="5C758F32" w14:textId="77777777" w:rsidTr="00084237">
        <w:trPr>
          <w:trHeight w:val="240"/>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6E2936B"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Income Protection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D3E4AD6"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200%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9C9BAD9"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30%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B11FF22"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48</w:t>
            </w:r>
          </w:p>
        </w:tc>
      </w:tr>
    </w:tbl>
    <w:p w14:paraId="250354D2" w14:textId="77777777" w:rsidR="00084237" w:rsidRPr="00084237" w:rsidRDefault="00084237" w:rsidP="00084237">
      <w:pPr>
        <w:shd w:val="clear" w:color="auto" w:fill="FFFFFF"/>
        <w:spacing w:after="300" w:line="240" w:lineRule="auto"/>
        <w:outlineLvl w:val="4"/>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Investment</w:t>
      </w:r>
    </w:p>
    <w:p w14:paraId="0BD9C619"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An Investment Product typically provides for an Initial Commission as outlined below. Brokerages may also agree with a client a recurring commission that may be based on a percentage of the value of the fund or the annual premium.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829"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785"/>
        <w:gridCol w:w="2337"/>
        <w:gridCol w:w="5707"/>
      </w:tblGrid>
      <w:tr w:rsidR="00084237" w:rsidRPr="00084237" w14:paraId="547F5DAC" w14:textId="77777777" w:rsidTr="00084237">
        <w:trPr>
          <w:trHeight w:val="214"/>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C915D56"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FB6852F"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82026DB"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r>
      <w:tr w:rsidR="00084237" w:rsidRPr="00084237" w14:paraId="41872E98" w14:textId="77777777" w:rsidTr="00084237">
        <w:trPr>
          <w:trHeight w:val="228"/>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5397F94"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Investments</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9E02069"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5.25%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6485F92"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1%</w:t>
            </w:r>
          </w:p>
        </w:tc>
      </w:tr>
    </w:tbl>
    <w:p w14:paraId="5E3039F8" w14:textId="77777777" w:rsidR="00084237" w:rsidRDefault="00084237" w:rsidP="00084237">
      <w:pPr>
        <w:pStyle w:val="NoSpacing"/>
        <w:rPr>
          <w:lang w:eastAsia="en-GB"/>
        </w:rPr>
      </w:pPr>
    </w:p>
    <w:p w14:paraId="7A134CCA" w14:textId="2D1A1F51" w:rsidR="00084237" w:rsidRPr="00084237" w:rsidRDefault="00084237" w:rsidP="00084237">
      <w:pPr>
        <w:shd w:val="clear" w:color="auto" w:fill="FFFFFF"/>
        <w:spacing w:after="300" w:line="240" w:lineRule="auto"/>
        <w:outlineLvl w:val="4"/>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Defined Contribution Pension</w:t>
      </w:r>
    </w:p>
    <w:p w14:paraId="5175DDD7"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A Defined Contribution Product typically provides for an Initial Commission as outlined below.  Brokerages may also agree with a client a recurring commission that may be based on a percentage of the value of the fund or the annual premium.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843"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017"/>
        <w:gridCol w:w="1313"/>
        <w:gridCol w:w="3206"/>
        <w:gridCol w:w="3307"/>
      </w:tblGrid>
      <w:tr w:rsidR="00084237" w:rsidRPr="00084237" w14:paraId="25C3BAEC" w14:textId="77777777" w:rsidTr="00084237">
        <w:trPr>
          <w:trHeight w:val="211"/>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1CC4FB5"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61A9AFD"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5B89348"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4F713E9"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Clawback Period (Months)</w:t>
            </w:r>
          </w:p>
        </w:tc>
      </w:tr>
      <w:tr w:rsidR="00084237" w:rsidRPr="00084237" w14:paraId="52029D87" w14:textId="77777777" w:rsidTr="00084237">
        <w:trPr>
          <w:trHeight w:val="22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0E6AB13"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Regular Premium pension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C3DF2B7"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20%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F94FECB"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1FF80F2"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48</w:t>
            </w:r>
          </w:p>
        </w:tc>
      </w:tr>
      <w:tr w:rsidR="00084237" w:rsidRPr="00084237" w14:paraId="169CF3F7" w14:textId="77777777" w:rsidTr="00084237">
        <w:trPr>
          <w:trHeight w:val="211"/>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962272C"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Single premium pension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585A8BC"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5.25%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3A727C4"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EAD3A28"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w:t>
            </w:r>
          </w:p>
        </w:tc>
      </w:tr>
    </w:tbl>
    <w:p w14:paraId="484C7E33" w14:textId="77777777" w:rsidR="00084237" w:rsidRDefault="00084237" w:rsidP="00084237">
      <w:pPr>
        <w:pStyle w:val="NoSpacing"/>
        <w:rPr>
          <w:lang w:eastAsia="en-GB"/>
        </w:rPr>
      </w:pPr>
    </w:p>
    <w:p w14:paraId="1E47FFA2" w14:textId="1E29E540" w:rsidR="00084237" w:rsidRPr="00084237" w:rsidRDefault="00084237" w:rsidP="00084237">
      <w:pPr>
        <w:shd w:val="clear" w:color="auto" w:fill="FFFFFF"/>
        <w:spacing w:after="300" w:line="600" w:lineRule="atLeast"/>
        <w:outlineLvl w:val="3"/>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Approved Retirement Fund (ARF) &amp; Approved Minimum Retirement Fund (AMRF)</w:t>
      </w:r>
    </w:p>
    <w:p w14:paraId="4B26A678"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An ARF / AMRF Product typically provides for an Initial Commission as outlined below. Brokerages may also agree with a client a recurring commission that may be based on a percentage of the value of the fund or the annual premium.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78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269"/>
        <w:gridCol w:w="2474"/>
        <w:gridCol w:w="6042"/>
      </w:tblGrid>
      <w:tr w:rsidR="00084237" w:rsidRPr="00084237" w14:paraId="614E2F71" w14:textId="77777777" w:rsidTr="00084237">
        <w:trPr>
          <w:trHeight w:val="218"/>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4CD2169"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C878E7C"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77226FB"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r>
      <w:tr w:rsidR="00084237" w:rsidRPr="00084237" w14:paraId="4DCDC853" w14:textId="77777777" w:rsidTr="00084237">
        <w:trPr>
          <w:trHeight w:val="232"/>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F7EEE1A"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ARF</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3810C14"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5.25%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8B90A52"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1%</w:t>
            </w:r>
          </w:p>
        </w:tc>
      </w:tr>
    </w:tbl>
    <w:p w14:paraId="3D210282" w14:textId="77777777" w:rsidR="00084237" w:rsidRDefault="00084237" w:rsidP="00084237">
      <w:pPr>
        <w:shd w:val="clear" w:color="auto" w:fill="FFFFFF"/>
        <w:spacing w:after="300" w:line="600" w:lineRule="atLeast"/>
        <w:outlineLvl w:val="2"/>
        <w:rPr>
          <w:rFonts w:ascii="Noto Serif" w:eastAsia="Times New Roman" w:hAnsi="Noto Serif" w:cs="Noto Serif"/>
          <w:color w:val="3A3A3A"/>
          <w:kern w:val="0"/>
          <w:sz w:val="52"/>
          <w:szCs w:val="52"/>
          <w:lang w:eastAsia="en-GB"/>
          <w14:ligatures w14:val="none"/>
        </w:rPr>
      </w:pPr>
    </w:p>
    <w:p w14:paraId="1C2D23BB" w14:textId="77777777" w:rsidR="00084237" w:rsidRDefault="00084237" w:rsidP="00084237">
      <w:pPr>
        <w:shd w:val="clear" w:color="auto" w:fill="FFFFFF"/>
        <w:spacing w:after="300" w:line="600" w:lineRule="atLeast"/>
        <w:outlineLvl w:val="2"/>
        <w:rPr>
          <w:rFonts w:ascii="Noto Serif" w:eastAsia="Times New Roman" w:hAnsi="Noto Serif" w:cs="Noto Serif"/>
          <w:color w:val="3A3A3A"/>
          <w:kern w:val="0"/>
          <w:sz w:val="52"/>
          <w:szCs w:val="52"/>
          <w:lang w:eastAsia="en-GB"/>
          <w14:ligatures w14:val="none"/>
        </w:rPr>
      </w:pPr>
    </w:p>
    <w:p w14:paraId="17821155" w14:textId="77777777" w:rsidR="00084237" w:rsidRDefault="00084237" w:rsidP="00084237">
      <w:pPr>
        <w:shd w:val="clear" w:color="auto" w:fill="FFFFFF"/>
        <w:spacing w:after="300" w:line="600" w:lineRule="atLeast"/>
        <w:outlineLvl w:val="2"/>
        <w:rPr>
          <w:rFonts w:ascii="Noto Serif" w:eastAsia="Times New Roman" w:hAnsi="Noto Serif" w:cs="Noto Serif"/>
          <w:color w:val="3A3A3A"/>
          <w:kern w:val="0"/>
          <w:sz w:val="52"/>
          <w:szCs w:val="52"/>
          <w:lang w:eastAsia="en-GB"/>
          <w14:ligatures w14:val="none"/>
        </w:rPr>
      </w:pPr>
    </w:p>
    <w:p w14:paraId="6A8AFE81" w14:textId="0AC08A30" w:rsidR="00084237" w:rsidRPr="00084237" w:rsidRDefault="00084237" w:rsidP="00084237">
      <w:pPr>
        <w:shd w:val="clear" w:color="auto" w:fill="FFFFFF"/>
        <w:spacing w:after="300" w:line="600" w:lineRule="atLeast"/>
        <w:outlineLvl w:val="2"/>
        <w:rPr>
          <w:rFonts w:ascii="Noto Serif" w:eastAsia="Times New Roman" w:hAnsi="Noto Serif" w:cs="Noto Serif"/>
          <w:color w:val="3A3A3A"/>
          <w:kern w:val="0"/>
          <w:sz w:val="40"/>
          <w:szCs w:val="40"/>
          <w:lang w:eastAsia="en-GB"/>
          <w14:ligatures w14:val="none"/>
        </w:rPr>
      </w:pPr>
      <w:r w:rsidRPr="00084237">
        <w:rPr>
          <w:rFonts w:ascii="Noto Serif" w:eastAsia="Times New Roman" w:hAnsi="Noto Serif" w:cs="Noto Serif"/>
          <w:color w:val="3A3A3A"/>
          <w:kern w:val="0"/>
          <w:sz w:val="40"/>
          <w:szCs w:val="40"/>
          <w:lang w:eastAsia="en-GB"/>
          <w14:ligatures w14:val="none"/>
        </w:rPr>
        <w:t>BCP</w:t>
      </w:r>
    </w:p>
    <w:p w14:paraId="71527958" w14:textId="77777777" w:rsidR="00084237" w:rsidRPr="00084237" w:rsidRDefault="002E18DE" w:rsidP="00084237">
      <w:pPr>
        <w:spacing w:before="150" w:after="150" w:line="240" w:lineRule="auto"/>
        <w:rPr>
          <w:rFonts w:ascii="Noto Sans" w:eastAsia="Times New Roman" w:hAnsi="Noto Sans" w:cs="Noto Sans"/>
          <w:kern w:val="0"/>
          <w:sz w:val="14"/>
          <w:szCs w:val="14"/>
          <w:lang w:eastAsia="en-GB"/>
          <w14:ligatures w14:val="none"/>
        </w:rPr>
      </w:pPr>
      <w:r>
        <w:rPr>
          <w:rFonts w:ascii="Times New Roman" w:eastAsia="Times New Roman" w:hAnsi="Times New Roman" w:cs="Times New Roman"/>
          <w:kern w:val="0"/>
          <w:sz w:val="14"/>
          <w:szCs w:val="14"/>
          <w:lang w:eastAsia="en-GB"/>
          <w14:ligatures w14:val="none"/>
        </w:rPr>
        <w:pict w14:anchorId="35ADDD82">
          <v:rect id="_x0000_i1027" style="width:0;height:1.5pt" o:hralign="center" o:hrstd="t" o:hrnoshade="t" o:hr="t" fillcolor="#3a3a3a" stroked="f"/>
        </w:pict>
      </w:r>
    </w:p>
    <w:p w14:paraId="0406270C" w14:textId="77777777" w:rsidR="00084237" w:rsidRPr="00084237" w:rsidRDefault="00084237" w:rsidP="00084237">
      <w:pPr>
        <w:shd w:val="clear" w:color="auto" w:fill="FFFFFF"/>
        <w:spacing w:after="300" w:line="600" w:lineRule="atLeast"/>
        <w:outlineLvl w:val="3"/>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Investment</w:t>
      </w:r>
    </w:p>
    <w:p w14:paraId="7B14B76B"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An Investment Product typically provides for an Initial Commission as outlined below. Brokerages may also agree with a client a recurring commission that may be based on a percentage of the value of the fund or the annual premium.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589"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757"/>
        <w:gridCol w:w="4832"/>
      </w:tblGrid>
      <w:tr w:rsidR="00084237" w:rsidRPr="00084237" w14:paraId="63882396" w14:textId="77777777" w:rsidTr="00084237">
        <w:trPr>
          <w:trHeight w:val="214"/>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4CD8FAF"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D0E2AAE"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r>
      <w:tr w:rsidR="00084237" w:rsidRPr="00084237" w14:paraId="17B35FD5" w14:textId="77777777" w:rsidTr="00084237">
        <w:trPr>
          <w:trHeight w:val="228"/>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8CA0B2E"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Investments</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A1BCDCE"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2.5%</w:t>
            </w:r>
          </w:p>
        </w:tc>
      </w:tr>
    </w:tbl>
    <w:p w14:paraId="64D83B67" w14:textId="77777777" w:rsidR="00084237" w:rsidRDefault="00084237" w:rsidP="00084237">
      <w:pPr>
        <w:pStyle w:val="NoSpacing"/>
        <w:rPr>
          <w:lang w:eastAsia="en-GB"/>
        </w:rPr>
      </w:pPr>
    </w:p>
    <w:p w14:paraId="57703BEE" w14:textId="73DF9EB3" w:rsidR="00084237" w:rsidRPr="00084237" w:rsidRDefault="00084237" w:rsidP="00084237">
      <w:pPr>
        <w:shd w:val="clear" w:color="auto" w:fill="FFFFFF"/>
        <w:spacing w:after="300" w:line="600" w:lineRule="atLeast"/>
        <w:outlineLvl w:val="3"/>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Approved Retirement Fund (ARF) &amp; Approved Minimum Retirement Fund (AMRF)</w:t>
      </w:r>
    </w:p>
    <w:p w14:paraId="07B7F33B"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An ARF / AMRF Product typically provides for an Initial Commission as outlined below. Brokerages may also agree with a client a recurring commission that may be based on a percentage of the value of the fund or the annual premium.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664"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295"/>
        <w:gridCol w:w="2256"/>
        <w:gridCol w:w="6113"/>
      </w:tblGrid>
      <w:tr w:rsidR="00084237" w:rsidRPr="00084237" w14:paraId="31E51431" w14:textId="77777777" w:rsidTr="00084237">
        <w:trPr>
          <w:trHeight w:val="211"/>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6FAC2C6"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D0F0371"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403D3E6"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r>
      <w:tr w:rsidR="00084237" w:rsidRPr="00084237" w14:paraId="4E6BDA0D" w14:textId="77777777" w:rsidTr="00084237">
        <w:trPr>
          <w:trHeight w:val="22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C447C62"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ARF</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A649A9D"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No</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08C38CC"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0.75%</w:t>
            </w:r>
          </w:p>
        </w:tc>
      </w:tr>
    </w:tbl>
    <w:p w14:paraId="52B7BD61" w14:textId="77777777" w:rsidR="00084237" w:rsidRDefault="00084237" w:rsidP="00084237">
      <w:pPr>
        <w:pStyle w:val="NoSpacing"/>
        <w:rPr>
          <w:lang w:eastAsia="en-GB"/>
        </w:rPr>
      </w:pPr>
    </w:p>
    <w:p w14:paraId="5E9DAA6D" w14:textId="7060E80A" w:rsidR="00084237" w:rsidRPr="00084237" w:rsidRDefault="00084237" w:rsidP="00084237">
      <w:pPr>
        <w:shd w:val="clear" w:color="auto" w:fill="FFFFFF"/>
        <w:spacing w:after="300" w:line="600" w:lineRule="atLeast"/>
        <w:outlineLvl w:val="2"/>
        <w:rPr>
          <w:rFonts w:ascii="Noto Serif" w:eastAsia="Times New Roman" w:hAnsi="Noto Serif" w:cs="Noto Serif"/>
          <w:color w:val="3A3A3A"/>
          <w:kern w:val="0"/>
          <w:sz w:val="44"/>
          <w:szCs w:val="44"/>
          <w:lang w:eastAsia="en-GB"/>
          <w14:ligatures w14:val="none"/>
        </w:rPr>
      </w:pPr>
      <w:r w:rsidRPr="00084237">
        <w:rPr>
          <w:rFonts w:ascii="Noto Serif" w:eastAsia="Times New Roman" w:hAnsi="Noto Serif" w:cs="Noto Serif"/>
          <w:color w:val="3A3A3A"/>
          <w:kern w:val="0"/>
          <w:sz w:val="44"/>
          <w:szCs w:val="44"/>
          <w:lang w:eastAsia="en-GB"/>
          <w14:ligatures w14:val="none"/>
        </w:rPr>
        <w:t>Cantor Fitzgerald Ireland Ltd</w:t>
      </w:r>
    </w:p>
    <w:p w14:paraId="61A01194" w14:textId="77777777" w:rsidR="00084237" w:rsidRPr="00084237" w:rsidRDefault="002E18DE" w:rsidP="00084237">
      <w:pPr>
        <w:spacing w:before="150" w:after="150" w:line="240" w:lineRule="auto"/>
        <w:rPr>
          <w:rFonts w:ascii="Noto Sans" w:eastAsia="Times New Roman" w:hAnsi="Noto Sans" w:cs="Noto Sans"/>
          <w:kern w:val="0"/>
          <w:sz w:val="16"/>
          <w:szCs w:val="16"/>
          <w:lang w:eastAsia="en-GB"/>
          <w14:ligatures w14:val="none"/>
        </w:rPr>
      </w:pPr>
      <w:r>
        <w:rPr>
          <w:rFonts w:ascii="Times New Roman" w:eastAsia="Times New Roman" w:hAnsi="Times New Roman" w:cs="Times New Roman"/>
          <w:kern w:val="0"/>
          <w:sz w:val="16"/>
          <w:szCs w:val="16"/>
          <w:lang w:eastAsia="en-GB"/>
          <w14:ligatures w14:val="none"/>
        </w:rPr>
        <w:pict w14:anchorId="250C9B63">
          <v:rect id="_x0000_i1029" style="width:0;height:1.5pt" o:hralign="center" o:hrstd="t" o:hrnoshade="t" o:hr="t" fillcolor="#3a3a3a" stroked="f"/>
        </w:pict>
      </w:r>
    </w:p>
    <w:p w14:paraId="54CF4FE1" w14:textId="77777777" w:rsidR="00084237" w:rsidRPr="00084237" w:rsidRDefault="00084237" w:rsidP="00084237">
      <w:pPr>
        <w:shd w:val="clear" w:color="auto" w:fill="FFFFFF"/>
        <w:spacing w:after="300" w:line="600" w:lineRule="atLeast"/>
        <w:outlineLvl w:val="3"/>
        <w:rPr>
          <w:rFonts w:ascii="Noto Serif" w:eastAsia="Times New Roman" w:hAnsi="Noto Serif" w:cs="Noto Serif"/>
          <w:b/>
          <w:bCs/>
          <w:color w:val="3A3A3A"/>
          <w:kern w:val="0"/>
          <w:sz w:val="40"/>
          <w:szCs w:val="40"/>
          <w:lang w:eastAsia="en-GB"/>
          <w14:ligatures w14:val="none"/>
        </w:rPr>
      </w:pPr>
      <w:r w:rsidRPr="00084237">
        <w:rPr>
          <w:rFonts w:ascii="Noto Serif" w:eastAsia="Times New Roman" w:hAnsi="Noto Serif" w:cs="Noto Serif"/>
          <w:b/>
          <w:bCs/>
          <w:color w:val="3A3A3A"/>
          <w:kern w:val="0"/>
          <w:sz w:val="40"/>
          <w:szCs w:val="40"/>
          <w:lang w:eastAsia="en-GB"/>
          <w14:ligatures w14:val="none"/>
        </w:rPr>
        <w:t>Investment</w:t>
      </w:r>
    </w:p>
    <w:p w14:paraId="303840E8"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An Investment Product typically provides for an Initial Commission as outlined below. Brokerages may also agree with a client a recurring commission that may be based on a percentage of the value of the fund or the annual premium.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72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831"/>
        <w:gridCol w:w="4894"/>
      </w:tblGrid>
      <w:tr w:rsidR="00084237" w:rsidRPr="00084237" w14:paraId="113AD88F" w14:textId="77777777" w:rsidTr="00084237">
        <w:trPr>
          <w:trHeight w:val="24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91ED9C5"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F956470"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r>
      <w:tr w:rsidR="00084237" w:rsidRPr="00084237" w14:paraId="1AF53322" w14:textId="77777777" w:rsidTr="00084237">
        <w:trPr>
          <w:trHeight w:val="262"/>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9929E73"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Investments</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8D5539B"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3%</w:t>
            </w:r>
          </w:p>
        </w:tc>
      </w:tr>
    </w:tbl>
    <w:p w14:paraId="125D2AF8" w14:textId="77777777" w:rsidR="00084237" w:rsidRDefault="00084237" w:rsidP="00084237">
      <w:pPr>
        <w:pStyle w:val="NoSpacing"/>
        <w:rPr>
          <w:lang w:eastAsia="en-GB"/>
        </w:rPr>
      </w:pPr>
    </w:p>
    <w:p w14:paraId="70780468" w14:textId="77777777" w:rsidR="002E18DE" w:rsidRDefault="002E18DE" w:rsidP="00084237">
      <w:pPr>
        <w:pStyle w:val="NoSpacing"/>
        <w:rPr>
          <w:lang w:eastAsia="en-GB"/>
        </w:rPr>
      </w:pPr>
    </w:p>
    <w:p w14:paraId="4BB76050" w14:textId="734AA9B3" w:rsidR="00084237" w:rsidRPr="00084237" w:rsidRDefault="00084237" w:rsidP="00084237">
      <w:pPr>
        <w:shd w:val="clear" w:color="auto" w:fill="FFFFFF"/>
        <w:spacing w:after="300" w:line="600" w:lineRule="atLeast"/>
        <w:outlineLvl w:val="2"/>
        <w:rPr>
          <w:rFonts w:ascii="Noto Serif" w:eastAsia="Times New Roman" w:hAnsi="Noto Serif" w:cs="Noto Serif"/>
          <w:color w:val="3A3A3A"/>
          <w:kern w:val="0"/>
          <w:sz w:val="40"/>
          <w:szCs w:val="40"/>
          <w:lang w:eastAsia="en-GB"/>
          <w14:ligatures w14:val="none"/>
        </w:rPr>
      </w:pPr>
      <w:r w:rsidRPr="00084237">
        <w:rPr>
          <w:rFonts w:ascii="Noto Serif" w:eastAsia="Times New Roman" w:hAnsi="Noto Serif" w:cs="Noto Serif"/>
          <w:color w:val="3A3A3A"/>
          <w:kern w:val="0"/>
          <w:sz w:val="40"/>
          <w:szCs w:val="40"/>
          <w:lang w:eastAsia="en-GB"/>
          <w14:ligatures w14:val="none"/>
        </w:rPr>
        <w:t>Davy Select</w:t>
      </w:r>
    </w:p>
    <w:p w14:paraId="54F6C968" w14:textId="77777777" w:rsidR="00084237" w:rsidRPr="00084237" w:rsidRDefault="002E18DE" w:rsidP="00084237">
      <w:pPr>
        <w:spacing w:before="150" w:after="150" w:line="240" w:lineRule="auto"/>
        <w:rPr>
          <w:rFonts w:ascii="Noto Sans" w:eastAsia="Times New Roman" w:hAnsi="Noto Sans" w:cs="Noto Sans"/>
          <w:kern w:val="0"/>
          <w:sz w:val="14"/>
          <w:szCs w:val="14"/>
          <w:lang w:eastAsia="en-GB"/>
          <w14:ligatures w14:val="none"/>
        </w:rPr>
      </w:pPr>
      <w:r>
        <w:rPr>
          <w:rFonts w:ascii="Times New Roman" w:eastAsia="Times New Roman" w:hAnsi="Times New Roman" w:cs="Times New Roman"/>
          <w:kern w:val="0"/>
          <w:sz w:val="14"/>
          <w:szCs w:val="14"/>
          <w:lang w:eastAsia="en-GB"/>
          <w14:ligatures w14:val="none"/>
        </w:rPr>
        <w:pict w14:anchorId="6FB1ED1E">
          <v:rect id="_x0000_i1030" style="width:0;height:1.5pt" o:hralign="center" o:hrstd="t" o:hrnoshade="t" o:hr="t" fillcolor="#3a3a3a" stroked="f"/>
        </w:pict>
      </w:r>
    </w:p>
    <w:p w14:paraId="1A998DA6" w14:textId="77777777" w:rsidR="00084237" w:rsidRPr="00084237" w:rsidRDefault="00084237" w:rsidP="00084237">
      <w:pPr>
        <w:shd w:val="clear" w:color="auto" w:fill="FFFFFF"/>
        <w:spacing w:after="300" w:line="600" w:lineRule="atLeast"/>
        <w:outlineLvl w:val="3"/>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Personal Retirement Savings Account RP (PRSA)</w:t>
      </w:r>
    </w:p>
    <w:p w14:paraId="0FDBDE3E"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A Personal Retirement Savings Account or PRSA typically provides for an Initial Commission as outlined below with certain restrictions around PRSA’s.  Brokerages may also agree with a client a recurring commission that may be based on a percentage of the value of the fund or the annual premium.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799"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272"/>
        <w:gridCol w:w="2477"/>
        <w:gridCol w:w="6050"/>
      </w:tblGrid>
      <w:tr w:rsidR="00084237" w:rsidRPr="00084237" w14:paraId="478F0675" w14:textId="77777777" w:rsidTr="00084237">
        <w:trPr>
          <w:trHeight w:val="207"/>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0E9A833"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EE65E6F"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6C17AC2"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r>
      <w:tr w:rsidR="00084237" w:rsidRPr="00084237" w14:paraId="22B8CD30" w14:textId="77777777" w:rsidTr="00084237">
        <w:trPr>
          <w:trHeight w:val="221"/>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4F78B82"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PRSA</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7AFEA05"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0.5%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2B19BF4"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0.5%</w:t>
            </w:r>
          </w:p>
        </w:tc>
      </w:tr>
    </w:tbl>
    <w:p w14:paraId="26A4737F" w14:textId="77777777" w:rsidR="00084237" w:rsidRPr="00084237" w:rsidRDefault="00084237" w:rsidP="00084237">
      <w:pPr>
        <w:shd w:val="clear" w:color="auto" w:fill="FFFFFF"/>
        <w:spacing w:after="300" w:line="600" w:lineRule="atLeast"/>
        <w:outlineLvl w:val="3"/>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Personal Retirement Bond (PRB)</w:t>
      </w:r>
    </w:p>
    <w:p w14:paraId="0DEF8670"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The Pension Retirement Bond typically provides for an Initial Commission as outlined below. Brokerages may also agree with a client a recurring commission that may be based on a percentage of the value of the fund or the annual premium.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589"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228"/>
        <w:gridCol w:w="2429"/>
        <w:gridCol w:w="5932"/>
      </w:tblGrid>
      <w:tr w:rsidR="00084237" w:rsidRPr="00084237" w14:paraId="0A9603B2" w14:textId="77777777" w:rsidTr="00084237">
        <w:trPr>
          <w:trHeight w:val="228"/>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9052C1D"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67A1B92"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5806B01"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r>
      <w:tr w:rsidR="00084237" w:rsidRPr="00084237" w14:paraId="0DF728DB" w14:textId="77777777" w:rsidTr="00084237">
        <w:trPr>
          <w:trHeight w:val="243"/>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8188095"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PRB</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F09A175"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0.5%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F83CA5D"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0.5%</w:t>
            </w:r>
          </w:p>
        </w:tc>
      </w:tr>
    </w:tbl>
    <w:p w14:paraId="5A37D588" w14:textId="77777777" w:rsidR="002E18DE" w:rsidRDefault="002E18DE" w:rsidP="002E18DE">
      <w:pPr>
        <w:pStyle w:val="NoSpacing"/>
        <w:rPr>
          <w:lang w:eastAsia="en-GB"/>
        </w:rPr>
      </w:pPr>
    </w:p>
    <w:p w14:paraId="5DE70F95" w14:textId="63BCB9FC" w:rsidR="00084237" w:rsidRPr="00084237" w:rsidRDefault="00084237" w:rsidP="00084237">
      <w:pPr>
        <w:shd w:val="clear" w:color="auto" w:fill="FFFFFF"/>
        <w:spacing w:after="300" w:line="600" w:lineRule="atLeast"/>
        <w:outlineLvl w:val="3"/>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Investment</w:t>
      </w:r>
    </w:p>
    <w:p w14:paraId="044D9F8C"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An Investment Product typically provides for an Initial Commission as outlined below. Brokerages may also agree with a client a recurring commission that may be based on a percentage of the value of the fund or the annual premium.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888"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663"/>
        <w:gridCol w:w="2389"/>
        <w:gridCol w:w="5836"/>
      </w:tblGrid>
      <w:tr w:rsidR="00084237" w:rsidRPr="00084237" w14:paraId="3C888528" w14:textId="77777777" w:rsidTr="00084237">
        <w:trPr>
          <w:trHeight w:val="214"/>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0EE7E39"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86D2BAB"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F312C98"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r>
      <w:tr w:rsidR="00084237" w:rsidRPr="00084237" w14:paraId="5201323C" w14:textId="77777777" w:rsidTr="00084237">
        <w:trPr>
          <w:trHeight w:val="228"/>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C692360"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Investment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87EFD88"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0.5%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AD11436"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0.5%</w:t>
            </w:r>
          </w:p>
        </w:tc>
      </w:tr>
    </w:tbl>
    <w:p w14:paraId="19932B0E" w14:textId="77777777" w:rsidR="00084237" w:rsidRDefault="00084237" w:rsidP="00084237">
      <w:pPr>
        <w:pStyle w:val="NoSpacing"/>
        <w:rPr>
          <w:lang w:eastAsia="en-GB"/>
        </w:rPr>
      </w:pPr>
    </w:p>
    <w:p w14:paraId="390D8A67" w14:textId="77777777" w:rsidR="002E18DE" w:rsidRDefault="002E18DE" w:rsidP="00084237">
      <w:pPr>
        <w:pStyle w:val="NoSpacing"/>
        <w:rPr>
          <w:lang w:eastAsia="en-GB"/>
        </w:rPr>
      </w:pPr>
    </w:p>
    <w:p w14:paraId="65525031" w14:textId="77777777" w:rsidR="002E18DE" w:rsidRDefault="002E18DE" w:rsidP="00084237">
      <w:pPr>
        <w:pStyle w:val="NoSpacing"/>
        <w:rPr>
          <w:lang w:eastAsia="en-GB"/>
        </w:rPr>
      </w:pPr>
    </w:p>
    <w:p w14:paraId="787128B2" w14:textId="77777777" w:rsidR="002E18DE" w:rsidRDefault="002E18DE" w:rsidP="00084237">
      <w:pPr>
        <w:pStyle w:val="NoSpacing"/>
        <w:rPr>
          <w:lang w:eastAsia="en-GB"/>
        </w:rPr>
      </w:pPr>
    </w:p>
    <w:p w14:paraId="50910E2F" w14:textId="77777777" w:rsidR="002E18DE" w:rsidRDefault="002E18DE" w:rsidP="00084237">
      <w:pPr>
        <w:pStyle w:val="NoSpacing"/>
        <w:rPr>
          <w:lang w:eastAsia="en-GB"/>
        </w:rPr>
      </w:pPr>
    </w:p>
    <w:p w14:paraId="31534AFB" w14:textId="77777777" w:rsidR="002E18DE" w:rsidRDefault="002E18DE" w:rsidP="00084237">
      <w:pPr>
        <w:pStyle w:val="NoSpacing"/>
        <w:rPr>
          <w:lang w:eastAsia="en-GB"/>
        </w:rPr>
      </w:pPr>
    </w:p>
    <w:p w14:paraId="12F100BD" w14:textId="66F67FD6" w:rsidR="00084237" w:rsidRPr="00084237" w:rsidRDefault="00084237" w:rsidP="00084237">
      <w:pPr>
        <w:shd w:val="clear" w:color="auto" w:fill="FFFFFF"/>
        <w:spacing w:after="300" w:line="600" w:lineRule="atLeast"/>
        <w:outlineLvl w:val="3"/>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Approved Retirement Fund (ARF) &amp; Approved Minimum Retirement Fund (AMRF)</w:t>
      </w:r>
    </w:p>
    <w:p w14:paraId="42B61D70"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An ARF / AMRF Product typically provides for an Initial Commission as outlined below. Brokerages may also agree with a client a recurring commission that may be based on a percentage of the value of the fund or the annual premium.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799"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272"/>
        <w:gridCol w:w="2477"/>
        <w:gridCol w:w="6050"/>
      </w:tblGrid>
      <w:tr w:rsidR="00084237" w:rsidRPr="00084237" w14:paraId="7EAD0A07" w14:textId="77777777" w:rsidTr="00084237">
        <w:trPr>
          <w:trHeight w:val="200"/>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F94362A"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3EED95A"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D152159"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r>
      <w:tr w:rsidR="00084237" w:rsidRPr="00084237" w14:paraId="5DFEBD73" w14:textId="77777777" w:rsidTr="00084237">
        <w:trPr>
          <w:trHeight w:val="214"/>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F669F4F"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ARF</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EFA81C7"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0.5%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B516E3B"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0.5%</w:t>
            </w:r>
          </w:p>
        </w:tc>
      </w:tr>
    </w:tbl>
    <w:p w14:paraId="3E1ADB6A" w14:textId="77777777" w:rsidR="002E18DE" w:rsidRDefault="002E18DE" w:rsidP="002E18DE">
      <w:pPr>
        <w:pStyle w:val="NoSpacing"/>
        <w:rPr>
          <w:lang w:eastAsia="en-GB"/>
        </w:rPr>
      </w:pPr>
    </w:p>
    <w:p w14:paraId="12895E8D" w14:textId="07A41DE0" w:rsidR="00084237" w:rsidRPr="00084237" w:rsidRDefault="00084237" w:rsidP="00084237">
      <w:pPr>
        <w:shd w:val="clear" w:color="auto" w:fill="FFFFFF"/>
        <w:spacing w:after="300" w:line="600" w:lineRule="atLeast"/>
        <w:outlineLvl w:val="2"/>
        <w:rPr>
          <w:rFonts w:ascii="Noto Serif" w:eastAsia="Times New Roman" w:hAnsi="Noto Serif" w:cs="Noto Serif"/>
          <w:color w:val="3A3A3A"/>
          <w:kern w:val="0"/>
          <w:sz w:val="40"/>
          <w:szCs w:val="40"/>
          <w:lang w:eastAsia="en-GB"/>
          <w14:ligatures w14:val="none"/>
        </w:rPr>
      </w:pPr>
      <w:r w:rsidRPr="00084237">
        <w:rPr>
          <w:rFonts w:ascii="Noto Serif" w:eastAsia="Times New Roman" w:hAnsi="Noto Serif" w:cs="Noto Serif"/>
          <w:color w:val="3A3A3A"/>
          <w:kern w:val="0"/>
          <w:sz w:val="40"/>
          <w:szCs w:val="40"/>
          <w:lang w:eastAsia="en-GB"/>
          <w14:ligatures w14:val="none"/>
        </w:rPr>
        <w:t>Irish Life Assurance plc</w:t>
      </w:r>
    </w:p>
    <w:p w14:paraId="3AFCF54E" w14:textId="77777777" w:rsidR="00084237" w:rsidRPr="00084237" w:rsidRDefault="002E18DE" w:rsidP="00084237">
      <w:pPr>
        <w:spacing w:before="150" w:after="150" w:line="240" w:lineRule="auto"/>
        <w:rPr>
          <w:rFonts w:ascii="Noto Sans" w:eastAsia="Times New Roman" w:hAnsi="Noto Sans" w:cs="Noto Sans"/>
          <w:kern w:val="0"/>
          <w:sz w:val="14"/>
          <w:szCs w:val="14"/>
          <w:lang w:eastAsia="en-GB"/>
          <w14:ligatures w14:val="none"/>
        </w:rPr>
      </w:pPr>
      <w:r>
        <w:rPr>
          <w:rFonts w:ascii="Times New Roman" w:eastAsia="Times New Roman" w:hAnsi="Times New Roman" w:cs="Times New Roman"/>
          <w:kern w:val="0"/>
          <w:sz w:val="14"/>
          <w:szCs w:val="14"/>
          <w:lang w:eastAsia="en-GB"/>
          <w14:ligatures w14:val="none"/>
        </w:rPr>
        <w:pict w14:anchorId="352DF583">
          <v:rect id="_x0000_i1032" style="width:0;height:1.5pt" o:hralign="center" o:hrstd="t" o:hrnoshade="t" o:hr="t" fillcolor="#3a3a3a" stroked="f"/>
        </w:pict>
      </w:r>
    </w:p>
    <w:p w14:paraId="155B8003" w14:textId="77777777" w:rsidR="00084237" w:rsidRPr="00084237" w:rsidRDefault="00084237" w:rsidP="00084237">
      <w:pPr>
        <w:shd w:val="clear" w:color="auto" w:fill="FFFFFF"/>
        <w:spacing w:after="300" w:line="600" w:lineRule="atLeast"/>
        <w:outlineLvl w:val="3"/>
        <w:rPr>
          <w:rFonts w:ascii="Noto Serif" w:eastAsia="Times New Roman" w:hAnsi="Noto Serif" w:cs="Noto Serif"/>
          <w:b/>
          <w:bCs/>
          <w:color w:val="3A3A3A"/>
          <w:kern w:val="0"/>
          <w:sz w:val="48"/>
          <w:szCs w:val="48"/>
          <w:lang w:eastAsia="en-GB"/>
          <w14:ligatures w14:val="none"/>
        </w:rPr>
      </w:pPr>
      <w:r w:rsidRPr="00084237">
        <w:rPr>
          <w:rFonts w:ascii="Noto Serif" w:eastAsia="Times New Roman" w:hAnsi="Noto Serif" w:cs="Noto Serif"/>
          <w:b/>
          <w:bCs/>
          <w:color w:val="3A3A3A"/>
          <w:kern w:val="0"/>
          <w:sz w:val="36"/>
          <w:szCs w:val="36"/>
          <w:lang w:eastAsia="en-GB"/>
          <w14:ligatures w14:val="none"/>
        </w:rPr>
        <w:t>Whole of Life Protection</w:t>
      </w:r>
    </w:p>
    <w:p w14:paraId="724AC249"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The Whole of Life Protection Product provides for an initial commission as outlined below. These policies have an inbuilt recurring commission structure to remunerate the Brokerage for reviews, service and claims support.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843"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009"/>
        <w:gridCol w:w="1482"/>
        <w:gridCol w:w="3619"/>
        <w:gridCol w:w="3733"/>
      </w:tblGrid>
      <w:tr w:rsidR="00084237" w:rsidRPr="00084237" w14:paraId="2A2558A1" w14:textId="77777777" w:rsidTr="00E85EC1">
        <w:trPr>
          <w:trHeight w:val="22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90C6A7F"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C5E6D45"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D92AF75"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F61E89B"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Clawback Period (Months)</w:t>
            </w:r>
          </w:p>
        </w:tc>
      </w:tr>
      <w:tr w:rsidR="00084237" w:rsidRPr="00084237" w14:paraId="2B38B784" w14:textId="77777777" w:rsidTr="00E85EC1">
        <w:trPr>
          <w:trHeight w:val="240"/>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5C5D58D"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Whole of Life</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19E83D9"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100%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934FEF6"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28%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1260920"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60</w:t>
            </w:r>
          </w:p>
        </w:tc>
      </w:tr>
    </w:tbl>
    <w:p w14:paraId="256EAF25" w14:textId="77777777" w:rsidR="00E85EC1" w:rsidRDefault="00E85EC1" w:rsidP="00E85EC1">
      <w:pPr>
        <w:pStyle w:val="NoSpacing"/>
        <w:rPr>
          <w:lang w:eastAsia="en-GB"/>
        </w:rPr>
      </w:pPr>
    </w:p>
    <w:p w14:paraId="39E500D9" w14:textId="2B66E512" w:rsidR="00084237" w:rsidRPr="00084237" w:rsidRDefault="00084237" w:rsidP="00084237">
      <w:pPr>
        <w:shd w:val="clear" w:color="auto" w:fill="FFFFFF"/>
        <w:spacing w:after="300" w:line="600" w:lineRule="atLeast"/>
        <w:outlineLvl w:val="3"/>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Term Life Protection</w:t>
      </w:r>
    </w:p>
    <w:p w14:paraId="215E4529"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A Term Life Protection Product provides for an initial commission as outlined below. These policies have an inbuilt recurring commission structure to remunerate the Brokerage for reviews, service and claims support.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843"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210"/>
        <w:gridCol w:w="1448"/>
        <w:gridCol w:w="3537"/>
        <w:gridCol w:w="3648"/>
      </w:tblGrid>
      <w:tr w:rsidR="00084237" w:rsidRPr="00084237" w14:paraId="4B745848" w14:textId="77777777" w:rsidTr="00E85EC1">
        <w:trPr>
          <w:trHeight w:val="218"/>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88FFA3B"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67F7617"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2E1FCDC"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2AE8015"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Clawback Period (Months)</w:t>
            </w:r>
          </w:p>
        </w:tc>
      </w:tr>
      <w:tr w:rsidR="00084237" w:rsidRPr="00084237" w14:paraId="78776707" w14:textId="77777777" w:rsidTr="00E85EC1">
        <w:trPr>
          <w:trHeight w:val="232"/>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96B93E7"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Term Protection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F15E547"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160%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6099EE6"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28%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A21A9AE"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60</w:t>
            </w:r>
          </w:p>
        </w:tc>
      </w:tr>
    </w:tbl>
    <w:p w14:paraId="17B86A43" w14:textId="77777777" w:rsidR="00084237" w:rsidRPr="00084237" w:rsidRDefault="00084237" w:rsidP="00084237">
      <w:pPr>
        <w:shd w:val="clear" w:color="auto" w:fill="FFFFFF"/>
        <w:spacing w:after="300" w:line="600" w:lineRule="atLeast"/>
        <w:outlineLvl w:val="3"/>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Single Premium PRSA</w:t>
      </w:r>
    </w:p>
    <w:tbl>
      <w:tblPr>
        <w:tblW w:w="1096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119"/>
        <w:gridCol w:w="2487"/>
        <w:gridCol w:w="3359"/>
      </w:tblGrid>
      <w:tr w:rsidR="00084237" w:rsidRPr="00084237" w14:paraId="4FB0CC6A" w14:textId="77777777" w:rsidTr="00E85EC1">
        <w:trPr>
          <w:trHeight w:val="242"/>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8D1436A"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F140064"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D5FCFBA"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w:t>
            </w:r>
          </w:p>
        </w:tc>
      </w:tr>
      <w:tr w:rsidR="00084237" w:rsidRPr="00084237" w14:paraId="6A3C54DB" w14:textId="77777777" w:rsidTr="00E85EC1">
        <w:trPr>
          <w:trHeight w:val="258"/>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C9EE10A" w14:textId="2380B960"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Single P</w:t>
            </w:r>
            <w:r w:rsidR="00E85EC1">
              <w:rPr>
                <w:rFonts w:ascii="Times New Roman" w:eastAsia="Times New Roman" w:hAnsi="Times New Roman" w:cs="Times New Roman"/>
                <w:kern w:val="0"/>
                <w:sz w:val="20"/>
                <w:szCs w:val="20"/>
                <w:lang w:eastAsia="en-GB"/>
                <w14:ligatures w14:val="none"/>
              </w:rPr>
              <w:t>r</w:t>
            </w:r>
            <w:r w:rsidRPr="00084237">
              <w:rPr>
                <w:rFonts w:ascii="Times New Roman" w:eastAsia="Times New Roman" w:hAnsi="Times New Roman" w:cs="Times New Roman"/>
                <w:kern w:val="0"/>
                <w:sz w:val="20"/>
                <w:szCs w:val="20"/>
                <w:lang w:eastAsia="en-GB"/>
                <w14:ligatures w14:val="none"/>
              </w:rPr>
              <w:t>emium PRSA</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62C1102"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3951B11"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0.75%</w:t>
            </w:r>
          </w:p>
        </w:tc>
      </w:tr>
    </w:tbl>
    <w:p w14:paraId="2790552A" w14:textId="77777777" w:rsidR="00084237" w:rsidRPr="00084237" w:rsidRDefault="00084237" w:rsidP="00084237">
      <w:pPr>
        <w:shd w:val="clear" w:color="auto" w:fill="FFFFFF"/>
        <w:spacing w:after="300" w:line="600" w:lineRule="atLeast"/>
        <w:outlineLvl w:val="3"/>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Specified Illness</w:t>
      </w:r>
    </w:p>
    <w:p w14:paraId="671FEC8B"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A Specified Illness Product provides for an initial commission as outlined below. These policies have an inbuilt recurring commission structure to remunerate the Brokerage for reviews, service and claims support.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813"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1531"/>
        <w:gridCol w:w="1557"/>
        <w:gridCol w:w="3803"/>
        <w:gridCol w:w="3922"/>
      </w:tblGrid>
      <w:tr w:rsidR="00084237" w:rsidRPr="00084237" w14:paraId="6842D70D" w14:textId="77777777" w:rsidTr="00E85EC1">
        <w:trPr>
          <w:trHeight w:val="221"/>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EC28ADA"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855BECA"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C850CF2"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74E7749"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Clawback Period (Months)</w:t>
            </w:r>
          </w:p>
        </w:tc>
      </w:tr>
      <w:tr w:rsidR="00084237" w:rsidRPr="00084237" w14:paraId="5501F6FF" w14:textId="77777777" w:rsidTr="00E85EC1">
        <w:trPr>
          <w:trHeight w:val="236"/>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740FC04"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Specified</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3110DAE"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100%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0469917"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28%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F6BC8C5"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60</w:t>
            </w:r>
          </w:p>
        </w:tc>
      </w:tr>
    </w:tbl>
    <w:p w14:paraId="476D7D29" w14:textId="1C544E0D" w:rsidR="00084237" w:rsidRPr="00084237" w:rsidRDefault="00084237" w:rsidP="00084237">
      <w:pPr>
        <w:shd w:val="clear" w:color="auto" w:fill="FFFFFF"/>
        <w:spacing w:after="300" w:line="600" w:lineRule="atLeast"/>
        <w:outlineLvl w:val="3"/>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Savings</w:t>
      </w:r>
    </w:p>
    <w:p w14:paraId="4E6776A5"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The Savings contract typically provides for an Initial Commission as outlined below. Brokerages may also agree with a client a recurring commission that may be based on a percentage of the value of the fund or the annual premium. If for some reason a client moves or terminates their policy within a particular period of time, this might result in the provider seeking to ‘ clawback ‘ some or all of the commission paid to the broker, depending on how long the policy was active with the provider.</w:t>
      </w:r>
    </w:p>
    <w:tbl>
      <w:tblPr>
        <w:tblW w:w="10812"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1265"/>
        <w:gridCol w:w="1379"/>
        <w:gridCol w:w="3368"/>
        <w:gridCol w:w="1326"/>
        <w:gridCol w:w="3474"/>
      </w:tblGrid>
      <w:tr w:rsidR="00084237" w:rsidRPr="00084237" w14:paraId="3A024858" w14:textId="77777777" w:rsidTr="002E18DE">
        <w:trPr>
          <w:trHeight w:val="23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23F6F3B"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69B1BBB"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7837AA0"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A040D9C"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Renewal</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88B106E"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Clawback Period (Months)</w:t>
            </w:r>
          </w:p>
        </w:tc>
      </w:tr>
      <w:tr w:rsidR="00084237" w:rsidRPr="00084237" w14:paraId="389E5078" w14:textId="77777777" w:rsidTr="002E18DE">
        <w:trPr>
          <w:trHeight w:val="251"/>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49E1F87"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Savings</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12C436D"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5.5%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A238E14"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0.5%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10E7B2C"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5.5%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397FBA9"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48</w:t>
            </w:r>
          </w:p>
        </w:tc>
      </w:tr>
    </w:tbl>
    <w:p w14:paraId="2C81EFC6" w14:textId="77777777" w:rsidR="00084237" w:rsidRPr="00084237" w:rsidRDefault="00084237" w:rsidP="00084237">
      <w:pPr>
        <w:shd w:val="clear" w:color="auto" w:fill="FFFFFF"/>
        <w:spacing w:after="300" w:line="600" w:lineRule="atLeast"/>
        <w:outlineLvl w:val="3"/>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Personal Retirement Savings Account RP (PRSA)</w:t>
      </w:r>
    </w:p>
    <w:p w14:paraId="0FD85327"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A Personal Retirement Savings Account or PRSA typically provides for an Initial Commission as outlined below with certain restrictions around PRSA’s.  Brokerages may also agree with a client a recurring commission that may be based on a percentage of the value of the fund or the annual premium.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678"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556"/>
        <w:gridCol w:w="1173"/>
        <w:gridCol w:w="2865"/>
        <w:gridCol w:w="1128"/>
        <w:gridCol w:w="2956"/>
      </w:tblGrid>
      <w:tr w:rsidR="00084237" w:rsidRPr="00084237" w14:paraId="11F1184F" w14:textId="77777777" w:rsidTr="00E85EC1">
        <w:trPr>
          <w:trHeight w:val="214"/>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8FAB8EF"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595AAC0"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9C46065"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DB2B199"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Renewal</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B54092E"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Clawback Period (Months)</w:t>
            </w:r>
          </w:p>
        </w:tc>
      </w:tr>
      <w:tr w:rsidR="00084237" w:rsidRPr="00084237" w14:paraId="20F3DBCD" w14:textId="77777777" w:rsidTr="00E85EC1">
        <w:trPr>
          <w:trHeight w:val="228"/>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93E4612"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Regular Premium PRSA</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513034C"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17.5%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5723D86"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0.5%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AAEF906"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5942FA1"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48</w:t>
            </w:r>
          </w:p>
        </w:tc>
      </w:tr>
    </w:tbl>
    <w:p w14:paraId="464416AC" w14:textId="77777777" w:rsidR="00084237" w:rsidRPr="00084237" w:rsidRDefault="00084237" w:rsidP="00084237">
      <w:pPr>
        <w:shd w:val="clear" w:color="auto" w:fill="FFFFFF"/>
        <w:spacing w:after="300" w:line="600" w:lineRule="atLeast"/>
        <w:outlineLvl w:val="3"/>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Personal Retirement Bond (PRB)</w:t>
      </w:r>
    </w:p>
    <w:p w14:paraId="3D269E19"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The Pension Retirement Bond typically provides for an Initial Commission as outlined below. Brokerages may also agree with a client a recurring commission that may be based on a percentage of the value of the fund or the annual premium.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829"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278"/>
        <w:gridCol w:w="2484"/>
        <w:gridCol w:w="6067"/>
      </w:tblGrid>
      <w:tr w:rsidR="00084237" w:rsidRPr="00084237" w14:paraId="3E8C6F5A" w14:textId="77777777" w:rsidTr="00E85EC1">
        <w:trPr>
          <w:trHeight w:val="207"/>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D8C0837"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023E55F"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C233A9E"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r>
      <w:tr w:rsidR="00084237" w:rsidRPr="00084237" w14:paraId="47AEAD4E" w14:textId="77777777" w:rsidTr="00E85EC1">
        <w:trPr>
          <w:trHeight w:val="221"/>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C98B320"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PRB</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91CADE2"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C47C072"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0.75%</w:t>
            </w:r>
          </w:p>
        </w:tc>
      </w:tr>
    </w:tbl>
    <w:p w14:paraId="4B1463AD" w14:textId="77777777" w:rsidR="002E18DE" w:rsidRDefault="002E18DE" w:rsidP="00084237">
      <w:pPr>
        <w:shd w:val="clear" w:color="auto" w:fill="FFFFFF"/>
        <w:spacing w:after="300" w:line="600" w:lineRule="atLeast"/>
        <w:outlineLvl w:val="3"/>
        <w:rPr>
          <w:rFonts w:ascii="Noto Serif" w:eastAsia="Times New Roman" w:hAnsi="Noto Serif" w:cs="Noto Serif"/>
          <w:b/>
          <w:bCs/>
          <w:color w:val="3A3A3A"/>
          <w:kern w:val="0"/>
          <w:sz w:val="36"/>
          <w:szCs w:val="36"/>
          <w:lang w:eastAsia="en-GB"/>
          <w14:ligatures w14:val="none"/>
        </w:rPr>
      </w:pPr>
    </w:p>
    <w:p w14:paraId="133B65A7" w14:textId="20BE9986" w:rsidR="00084237" w:rsidRPr="00084237" w:rsidRDefault="00084237" w:rsidP="00084237">
      <w:pPr>
        <w:shd w:val="clear" w:color="auto" w:fill="FFFFFF"/>
        <w:spacing w:after="300" w:line="600" w:lineRule="atLeast"/>
        <w:outlineLvl w:val="3"/>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Mortgage Protection</w:t>
      </w:r>
    </w:p>
    <w:p w14:paraId="68B762C0"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A Mortgage Protection Product provides for an initial commission as outlined below. These policies have an inbuilt recurring commission structure to remunerate the Brokerage for reviews, service and claims support.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633"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535"/>
        <w:gridCol w:w="1358"/>
        <w:gridCol w:w="3318"/>
        <w:gridCol w:w="3422"/>
      </w:tblGrid>
      <w:tr w:rsidR="00084237" w:rsidRPr="00084237" w14:paraId="0D420CBE" w14:textId="77777777" w:rsidTr="00E85EC1">
        <w:trPr>
          <w:trHeight w:val="242"/>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E544A99"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2BEAA2B"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793249D"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2F07193"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Clawback Period (Months)</w:t>
            </w:r>
          </w:p>
        </w:tc>
      </w:tr>
      <w:tr w:rsidR="00084237" w:rsidRPr="00084237" w14:paraId="62551A10" w14:textId="77777777" w:rsidTr="00E85EC1">
        <w:trPr>
          <w:trHeight w:val="258"/>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9EF7DB6"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Mortgage Protection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3B67ACC"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160%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A91A91D"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28%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111C8E7"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60</w:t>
            </w:r>
          </w:p>
        </w:tc>
      </w:tr>
    </w:tbl>
    <w:p w14:paraId="75D5B0F9" w14:textId="77777777" w:rsidR="00084237" w:rsidRPr="00084237" w:rsidRDefault="00084237" w:rsidP="00084237">
      <w:pPr>
        <w:shd w:val="clear" w:color="auto" w:fill="FFFFFF"/>
        <w:spacing w:after="300" w:line="600" w:lineRule="atLeast"/>
        <w:outlineLvl w:val="3"/>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Income Protection</w:t>
      </w:r>
    </w:p>
    <w:p w14:paraId="21F34682"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An Income Protection Product provides for an initial commission as outlined below. These policies have an inbuilt recurring commission structure to remunerate the Brokerage for reviews, service and claims support.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694"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362"/>
        <w:gridCol w:w="1398"/>
        <w:gridCol w:w="3413"/>
        <w:gridCol w:w="3521"/>
      </w:tblGrid>
      <w:tr w:rsidR="00084237" w:rsidRPr="00084237" w14:paraId="60B22788" w14:textId="77777777" w:rsidTr="00E85EC1">
        <w:trPr>
          <w:trHeight w:val="653"/>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CE49B0F"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91D39E9"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143609C"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0DE06A9"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Clawback Period (Months)</w:t>
            </w:r>
          </w:p>
        </w:tc>
      </w:tr>
      <w:tr w:rsidR="00084237" w:rsidRPr="00084237" w14:paraId="7140F500" w14:textId="77777777" w:rsidTr="00E85EC1">
        <w:trPr>
          <w:trHeight w:val="653"/>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DA377B5"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Income Protection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3341DE3"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120%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16B8414"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30%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4B6BB6D"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60</w:t>
            </w:r>
          </w:p>
        </w:tc>
      </w:tr>
    </w:tbl>
    <w:p w14:paraId="6403E7E0" w14:textId="77777777" w:rsidR="00084237" w:rsidRPr="00084237" w:rsidRDefault="00084237" w:rsidP="00084237">
      <w:pPr>
        <w:shd w:val="clear" w:color="auto" w:fill="FFFFFF"/>
        <w:spacing w:after="300" w:line="600" w:lineRule="atLeast"/>
        <w:outlineLvl w:val="3"/>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Investment</w:t>
      </w:r>
    </w:p>
    <w:p w14:paraId="04E3655A"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An Investment Product typically provides for an Initial Commission as outlined below. Brokerages may also agree with a client a recurring commission that may be based on a percentage of the value of the fund or the annual premium.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769"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769"/>
        <w:gridCol w:w="2324"/>
        <w:gridCol w:w="5676"/>
      </w:tblGrid>
      <w:tr w:rsidR="00084237" w:rsidRPr="00084237" w14:paraId="5AE7C349" w14:textId="77777777" w:rsidTr="00E85EC1">
        <w:trPr>
          <w:trHeight w:val="214"/>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2B3F388"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C9266F8"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7852BA2"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r>
      <w:tr w:rsidR="00084237" w:rsidRPr="00084237" w14:paraId="3A7066EA" w14:textId="77777777" w:rsidTr="00E85EC1">
        <w:trPr>
          <w:trHeight w:val="228"/>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83BB4C5"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Investments</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5929698"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3A84BCB"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0.5%</w:t>
            </w:r>
          </w:p>
        </w:tc>
      </w:tr>
    </w:tbl>
    <w:p w14:paraId="0528F362" w14:textId="77777777" w:rsidR="00084237" w:rsidRPr="00084237" w:rsidRDefault="00084237" w:rsidP="00084237">
      <w:pPr>
        <w:shd w:val="clear" w:color="auto" w:fill="FFFFFF"/>
        <w:spacing w:after="300" w:line="600" w:lineRule="atLeast"/>
        <w:outlineLvl w:val="3"/>
        <w:rPr>
          <w:rFonts w:ascii="Noto Serif" w:eastAsia="Times New Roman" w:hAnsi="Noto Serif" w:cs="Noto Serif"/>
          <w:b/>
          <w:bCs/>
          <w:color w:val="3A3A3A"/>
          <w:kern w:val="0"/>
          <w:sz w:val="48"/>
          <w:szCs w:val="48"/>
          <w:lang w:eastAsia="en-GB"/>
          <w14:ligatures w14:val="none"/>
        </w:rPr>
      </w:pPr>
      <w:r w:rsidRPr="00084237">
        <w:rPr>
          <w:rFonts w:ascii="Noto Serif" w:eastAsia="Times New Roman" w:hAnsi="Noto Serif" w:cs="Noto Serif"/>
          <w:b/>
          <w:bCs/>
          <w:color w:val="3A3A3A"/>
          <w:kern w:val="0"/>
          <w:sz w:val="36"/>
          <w:szCs w:val="36"/>
          <w:lang w:eastAsia="en-GB"/>
          <w14:ligatures w14:val="none"/>
        </w:rPr>
        <w:t>Defined Contribution Pension</w:t>
      </w:r>
    </w:p>
    <w:p w14:paraId="0F0D97F3" w14:textId="77777777" w:rsidR="00084237" w:rsidRPr="002E18DE" w:rsidRDefault="00084237" w:rsidP="002E18DE">
      <w:pPr>
        <w:pStyle w:val="NoSpacing"/>
        <w:rPr>
          <w:rFonts w:ascii="Noto Sans" w:hAnsi="Noto Sans" w:cs="Noto Sans"/>
          <w:sz w:val="20"/>
          <w:szCs w:val="20"/>
          <w:lang w:eastAsia="en-GB"/>
        </w:rPr>
      </w:pPr>
      <w:r w:rsidRPr="002E18DE">
        <w:rPr>
          <w:rFonts w:ascii="Noto Sans" w:hAnsi="Noto Sans" w:cs="Noto Sans"/>
          <w:sz w:val="20"/>
          <w:szCs w:val="20"/>
          <w:lang w:eastAsia="en-GB"/>
        </w:rPr>
        <w:t>A Defined Contribution Product typically provides for an Initial Commission as outlined below.  Brokerages may also agree with a client a recurring commission that may be based on a percentage of the value of the fund or the annual premium.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858"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708"/>
        <w:gridCol w:w="1177"/>
        <w:gridCol w:w="2875"/>
        <w:gridCol w:w="1132"/>
        <w:gridCol w:w="2966"/>
      </w:tblGrid>
      <w:tr w:rsidR="00084237" w:rsidRPr="00084237" w14:paraId="311F3ED2" w14:textId="77777777" w:rsidTr="002E18DE">
        <w:trPr>
          <w:trHeight w:val="213"/>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78AF23D"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87BC109"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EA95CEC"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25E9DBA"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Renewal</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2D5DA2A"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Clawback Period (Months)</w:t>
            </w:r>
          </w:p>
        </w:tc>
      </w:tr>
      <w:tr w:rsidR="00084237" w:rsidRPr="00084237" w14:paraId="5460A7A4" w14:textId="77777777" w:rsidTr="00E85EC1">
        <w:trPr>
          <w:trHeight w:val="230"/>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6B9D5A9"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Regular Premium pension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2465FED"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17.5%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0DAF565"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0.5%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B04E58E"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5E74576"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48</w:t>
            </w:r>
          </w:p>
        </w:tc>
      </w:tr>
      <w:tr w:rsidR="00084237" w:rsidRPr="00084237" w14:paraId="6A41B7A6" w14:textId="77777777" w:rsidTr="002E18DE">
        <w:trPr>
          <w:trHeight w:val="149"/>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B0C2E60"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Single premium pension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D5BCCA7"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5C6E9DB"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0.75%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B06191A"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3FDCA2B"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w:t>
            </w:r>
          </w:p>
        </w:tc>
      </w:tr>
    </w:tbl>
    <w:p w14:paraId="089A4BA9" w14:textId="77777777" w:rsidR="00E85EC1" w:rsidRDefault="00E85EC1" w:rsidP="00E85EC1">
      <w:pPr>
        <w:pStyle w:val="NoSpacing"/>
        <w:rPr>
          <w:lang w:eastAsia="en-GB"/>
        </w:rPr>
      </w:pPr>
    </w:p>
    <w:p w14:paraId="762F4806" w14:textId="4BB20C9A" w:rsidR="00084237" w:rsidRPr="00084237" w:rsidRDefault="00084237" w:rsidP="00084237">
      <w:pPr>
        <w:shd w:val="clear" w:color="auto" w:fill="FFFFFF"/>
        <w:spacing w:after="300" w:line="600" w:lineRule="atLeast"/>
        <w:outlineLvl w:val="3"/>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Approved Retirement Fund (ARF) &amp; Approved Minimum Retirement Fund (AMRF)</w:t>
      </w:r>
    </w:p>
    <w:p w14:paraId="0EEAFD87"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An ARF / AMRF Product typically provides for an Initial Commission as outlined below. Brokerages may also agree with a client a recurring commission that may be based on a percentage of the value of the fund or the annual premium.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739"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260"/>
        <w:gridCol w:w="2463"/>
        <w:gridCol w:w="6016"/>
      </w:tblGrid>
      <w:tr w:rsidR="00084237" w:rsidRPr="00084237" w14:paraId="417FD116" w14:textId="77777777" w:rsidTr="00E85EC1">
        <w:trPr>
          <w:trHeight w:val="231"/>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80CD485"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F41E029"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D4169AD"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r>
      <w:tr w:rsidR="00084237" w:rsidRPr="00084237" w14:paraId="2E8CE165" w14:textId="77777777" w:rsidTr="00E85EC1">
        <w:trPr>
          <w:trHeight w:val="247"/>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F851E85"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ARF</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0F0B2E1"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D0B1E0D"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0.75%</w:t>
            </w:r>
          </w:p>
        </w:tc>
      </w:tr>
    </w:tbl>
    <w:p w14:paraId="654B50BC" w14:textId="77777777" w:rsidR="00E85EC1" w:rsidRDefault="00E85EC1" w:rsidP="002E18DE">
      <w:pPr>
        <w:pStyle w:val="NoSpacing"/>
        <w:rPr>
          <w:lang w:eastAsia="en-GB"/>
        </w:rPr>
      </w:pPr>
    </w:p>
    <w:p w14:paraId="2FF78FEC" w14:textId="63FC68BF" w:rsidR="00084237" w:rsidRPr="00084237" w:rsidRDefault="00084237" w:rsidP="00084237">
      <w:pPr>
        <w:shd w:val="clear" w:color="auto" w:fill="FFFFFF"/>
        <w:spacing w:after="300" w:line="600" w:lineRule="atLeast"/>
        <w:outlineLvl w:val="2"/>
        <w:rPr>
          <w:rFonts w:ascii="Noto Serif" w:eastAsia="Times New Roman" w:hAnsi="Noto Serif" w:cs="Noto Serif"/>
          <w:color w:val="3A3A3A"/>
          <w:kern w:val="0"/>
          <w:sz w:val="40"/>
          <w:szCs w:val="40"/>
          <w:lang w:eastAsia="en-GB"/>
          <w14:ligatures w14:val="none"/>
        </w:rPr>
      </w:pPr>
      <w:r w:rsidRPr="00084237">
        <w:rPr>
          <w:rFonts w:ascii="Noto Serif" w:eastAsia="Times New Roman" w:hAnsi="Noto Serif" w:cs="Noto Serif"/>
          <w:color w:val="3A3A3A"/>
          <w:kern w:val="0"/>
          <w:sz w:val="40"/>
          <w:szCs w:val="40"/>
          <w:lang w:eastAsia="en-GB"/>
          <w14:ligatures w14:val="none"/>
        </w:rPr>
        <w:t>New Ireland Assurance Company plc</w:t>
      </w:r>
    </w:p>
    <w:p w14:paraId="475912D2" w14:textId="77777777" w:rsidR="00084237" w:rsidRPr="00084237" w:rsidRDefault="002E18DE" w:rsidP="00084237">
      <w:pPr>
        <w:spacing w:before="150" w:after="150" w:line="240" w:lineRule="auto"/>
        <w:rPr>
          <w:rFonts w:ascii="Noto Sans" w:eastAsia="Times New Roman" w:hAnsi="Noto Sans" w:cs="Noto Sans"/>
          <w:kern w:val="0"/>
          <w:sz w:val="14"/>
          <w:szCs w:val="14"/>
          <w:lang w:eastAsia="en-GB"/>
          <w14:ligatures w14:val="none"/>
        </w:rPr>
      </w:pPr>
      <w:r>
        <w:rPr>
          <w:rFonts w:ascii="Times New Roman" w:eastAsia="Times New Roman" w:hAnsi="Times New Roman" w:cs="Times New Roman"/>
          <w:kern w:val="0"/>
          <w:sz w:val="14"/>
          <w:szCs w:val="14"/>
          <w:lang w:eastAsia="en-GB"/>
          <w14:ligatures w14:val="none"/>
        </w:rPr>
        <w:pict w14:anchorId="429B1434">
          <v:rect id="_x0000_i1033" style="width:0;height:1.5pt" o:hralign="center" o:hrstd="t" o:hrnoshade="t" o:hr="t" fillcolor="#3a3a3a" stroked="f"/>
        </w:pict>
      </w:r>
    </w:p>
    <w:p w14:paraId="3F33E412" w14:textId="77777777" w:rsidR="00084237" w:rsidRPr="00084237" w:rsidRDefault="00084237" w:rsidP="00084237">
      <w:pPr>
        <w:shd w:val="clear" w:color="auto" w:fill="FFFFFF"/>
        <w:spacing w:after="300" w:line="600" w:lineRule="atLeast"/>
        <w:outlineLvl w:val="3"/>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Term Life Protection</w:t>
      </w:r>
    </w:p>
    <w:p w14:paraId="44C161F4"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A Term Life Protection Product provides for an initial commission as outlined below. These policies have an inbuilt recurring commission structure to remunerate the Brokerage for reviews, service and claims support.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498"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140"/>
        <w:gridCol w:w="1402"/>
        <w:gridCol w:w="3424"/>
        <w:gridCol w:w="3532"/>
      </w:tblGrid>
      <w:tr w:rsidR="00084237" w:rsidRPr="00084237" w14:paraId="1A7DC7B7" w14:textId="77777777" w:rsidTr="00E85EC1">
        <w:trPr>
          <w:trHeight w:val="211"/>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9D79832"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EF685BC"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27579C2"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FCCAFB6"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Clawback Period (Months)</w:t>
            </w:r>
          </w:p>
        </w:tc>
      </w:tr>
      <w:tr w:rsidR="00084237" w:rsidRPr="00084237" w14:paraId="5AD6108E" w14:textId="77777777" w:rsidTr="00E85EC1">
        <w:trPr>
          <w:trHeight w:val="22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66385EE"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Term Protection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315DC1F"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225%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8AA50E0"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50%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8ED8362"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60</w:t>
            </w:r>
          </w:p>
        </w:tc>
      </w:tr>
    </w:tbl>
    <w:p w14:paraId="6145FC23" w14:textId="77777777" w:rsidR="00084237" w:rsidRPr="00084237" w:rsidRDefault="00084237" w:rsidP="00084237">
      <w:pPr>
        <w:shd w:val="clear" w:color="auto" w:fill="FFFFFF"/>
        <w:spacing w:after="300" w:line="600" w:lineRule="atLeast"/>
        <w:outlineLvl w:val="3"/>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Single Premium PRSA</w:t>
      </w:r>
    </w:p>
    <w:tbl>
      <w:tblPr>
        <w:tblW w:w="10543"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558"/>
        <w:gridCol w:w="1728"/>
        <w:gridCol w:w="2334"/>
        <w:gridCol w:w="2923"/>
      </w:tblGrid>
      <w:tr w:rsidR="00084237" w:rsidRPr="00084237" w14:paraId="7E9DE288" w14:textId="77777777" w:rsidTr="00E85EC1">
        <w:trPr>
          <w:trHeight w:val="221"/>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4E6C1C6"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3A4BAD2"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19FE7B9"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E899173"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Clawback Period</w:t>
            </w:r>
          </w:p>
        </w:tc>
      </w:tr>
      <w:tr w:rsidR="00084237" w:rsidRPr="00084237" w14:paraId="59D1A6FE" w14:textId="77777777" w:rsidTr="00E85EC1">
        <w:trPr>
          <w:trHeight w:val="236"/>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A08820E"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Single Premium PRSA</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372164D"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10%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ACE38D3"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0.5%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466E0F9"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60</w:t>
            </w:r>
          </w:p>
        </w:tc>
      </w:tr>
    </w:tbl>
    <w:p w14:paraId="5B0045C0" w14:textId="77777777" w:rsidR="00084237" w:rsidRPr="00084237" w:rsidRDefault="00084237" w:rsidP="00084237">
      <w:pPr>
        <w:shd w:val="clear" w:color="auto" w:fill="FFFFFF"/>
        <w:spacing w:after="300" w:line="600" w:lineRule="atLeast"/>
        <w:outlineLvl w:val="3"/>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Specified Illness</w:t>
      </w:r>
    </w:p>
    <w:p w14:paraId="3480AAAC"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A Specified Illness Product provides for an initial commission as outlined below. These policies have an inbuilt recurring commission structure to remunerate the Brokerage for reviews, service and claims support.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799"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1529"/>
        <w:gridCol w:w="1555"/>
        <w:gridCol w:w="3798"/>
        <w:gridCol w:w="3917"/>
      </w:tblGrid>
      <w:tr w:rsidR="00084237" w:rsidRPr="00084237" w14:paraId="0041AF32" w14:textId="77777777" w:rsidTr="00E85EC1">
        <w:trPr>
          <w:trHeight w:val="211"/>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7204CBE"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D2D0112"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28EE689"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F2EC4D3"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Clawback Period (Months)</w:t>
            </w:r>
          </w:p>
        </w:tc>
      </w:tr>
      <w:tr w:rsidR="00084237" w:rsidRPr="00084237" w14:paraId="668C47B9" w14:textId="77777777" w:rsidTr="00E85EC1">
        <w:trPr>
          <w:trHeight w:val="22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2EAC1CA"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Specified</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3195E2B"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225%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F3E5C2E"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50%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6633244"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60</w:t>
            </w:r>
          </w:p>
        </w:tc>
      </w:tr>
    </w:tbl>
    <w:p w14:paraId="2EA86910" w14:textId="77777777" w:rsidR="00084237" w:rsidRPr="00084237" w:rsidRDefault="00084237" w:rsidP="00084237">
      <w:pPr>
        <w:shd w:val="clear" w:color="auto" w:fill="FFFFFF"/>
        <w:spacing w:after="300" w:line="600" w:lineRule="atLeast"/>
        <w:outlineLvl w:val="3"/>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Savings</w:t>
      </w:r>
    </w:p>
    <w:p w14:paraId="0DD35106"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The Savings contract typically provides for an Initial Commission as outlined below. Brokerages may also agree with a client a recurring commission that may be based on a percentage of the value of the fund or the annual premium. If for some reason a client moves or terminates their policy within a particular period of time, this might result in the provider seeking to ‘ clawback ‘ some or all of the commission paid to the broker, depending on how long the policy was active with the provider.</w:t>
      </w:r>
    </w:p>
    <w:tbl>
      <w:tblPr>
        <w:tblW w:w="10723"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1254"/>
        <w:gridCol w:w="1368"/>
        <w:gridCol w:w="3340"/>
        <w:gridCol w:w="1315"/>
        <w:gridCol w:w="3446"/>
      </w:tblGrid>
      <w:tr w:rsidR="00084237" w:rsidRPr="00084237" w14:paraId="3212344A" w14:textId="77777777" w:rsidTr="00E85EC1">
        <w:trPr>
          <w:trHeight w:val="228"/>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ED80E38"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1A67FA4"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B7B95D0"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F2F213B"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Renewal</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E1AB804"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Clawback Period (Months)</w:t>
            </w:r>
          </w:p>
        </w:tc>
      </w:tr>
      <w:tr w:rsidR="00084237" w:rsidRPr="00084237" w14:paraId="3B76838F" w14:textId="77777777" w:rsidTr="00E85EC1">
        <w:trPr>
          <w:trHeight w:val="243"/>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F6CD59E"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Savings</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D4C0D55"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10%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9A81DF7"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0.5%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1926D64"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2.5%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97B54F1"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60</w:t>
            </w:r>
          </w:p>
        </w:tc>
      </w:tr>
    </w:tbl>
    <w:p w14:paraId="020A0956" w14:textId="77777777" w:rsidR="00E85EC1" w:rsidRDefault="00E85EC1" w:rsidP="002E18DE">
      <w:pPr>
        <w:pStyle w:val="NoSpacing"/>
        <w:rPr>
          <w:lang w:eastAsia="en-GB"/>
        </w:rPr>
      </w:pPr>
    </w:p>
    <w:p w14:paraId="4CA1DA5E" w14:textId="2A510A6F" w:rsidR="00084237" w:rsidRPr="00084237" w:rsidRDefault="00084237" w:rsidP="00084237">
      <w:pPr>
        <w:shd w:val="clear" w:color="auto" w:fill="FFFFFF"/>
        <w:spacing w:after="300" w:line="600" w:lineRule="atLeast"/>
        <w:outlineLvl w:val="3"/>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Personal Retirement Savings Account RP (PRSA)</w:t>
      </w:r>
    </w:p>
    <w:p w14:paraId="784324AF"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A Personal Retirement Savings Account or PRSA typically provides for an Initial Commission as outlined below with certain restrictions around PRSA’s.  Brokerages may also agree with a client a recurring commission that may be based on a percentage of the value of the fund or the annual premium.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662"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553"/>
        <w:gridCol w:w="1171"/>
        <w:gridCol w:w="2861"/>
        <w:gridCol w:w="1126"/>
        <w:gridCol w:w="2951"/>
      </w:tblGrid>
      <w:tr w:rsidR="00084237" w:rsidRPr="00084237" w14:paraId="169F7E20" w14:textId="77777777" w:rsidTr="00E85EC1">
        <w:trPr>
          <w:trHeight w:val="204"/>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2E333ED"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14BE9BC"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8529494"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31AF651"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Renewal</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C684158"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Clawback Period (Months)</w:t>
            </w:r>
          </w:p>
        </w:tc>
      </w:tr>
      <w:tr w:rsidR="00084237" w:rsidRPr="00084237" w14:paraId="2C128F12" w14:textId="77777777" w:rsidTr="00E85EC1">
        <w:trPr>
          <w:trHeight w:val="217"/>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FB64B17"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Regular Premium PRSA</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F6BBDC6"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25%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35C17B1"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0.5%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F05B511"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900503A"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60</w:t>
            </w:r>
          </w:p>
        </w:tc>
      </w:tr>
    </w:tbl>
    <w:p w14:paraId="5F0782C0" w14:textId="77777777" w:rsidR="00084237" w:rsidRPr="00084237" w:rsidRDefault="00084237" w:rsidP="00084237">
      <w:pPr>
        <w:shd w:val="clear" w:color="auto" w:fill="FFFFFF"/>
        <w:spacing w:after="300" w:line="600" w:lineRule="atLeast"/>
        <w:outlineLvl w:val="3"/>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Personal Retirement Bond (PRB)</w:t>
      </w:r>
    </w:p>
    <w:p w14:paraId="3E2FD817"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The Pension Retirement Bond typically provides for an Initial Commission as outlined below. Brokerages may also agree with a client a recurring commission that may be based on a percentage of the value of the fund or the annual premium.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589"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1412"/>
        <w:gridCol w:w="1539"/>
        <w:gridCol w:w="3760"/>
        <w:gridCol w:w="3878"/>
      </w:tblGrid>
      <w:tr w:rsidR="00084237" w:rsidRPr="00084237" w14:paraId="27180FAC" w14:textId="77777777" w:rsidTr="00E85EC1">
        <w:trPr>
          <w:trHeight w:val="231"/>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C81CA1D"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A33999F"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8992F7F"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7BFE098"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Clawback Period (Months)</w:t>
            </w:r>
          </w:p>
        </w:tc>
      </w:tr>
      <w:tr w:rsidR="00084237" w:rsidRPr="00084237" w14:paraId="5C72EACC" w14:textId="77777777" w:rsidTr="00E85EC1">
        <w:trPr>
          <w:trHeight w:val="247"/>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11DF4E7"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PRB</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5491D54"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0F7106E"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13E41E6"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60</w:t>
            </w:r>
          </w:p>
        </w:tc>
      </w:tr>
    </w:tbl>
    <w:p w14:paraId="3FA67092" w14:textId="77777777" w:rsidR="00084237" w:rsidRPr="00084237" w:rsidRDefault="00084237" w:rsidP="00084237">
      <w:pPr>
        <w:shd w:val="clear" w:color="auto" w:fill="FFFFFF"/>
        <w:spacing w:after="300" w:line="600" w:lineRule="atLeast"/>
        <w:outlineLvl w:val="3"/>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Mortgage Protection</w:t>
      </w:r>
    </w:p>
    <w:p w14:paraId="6F39706C"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A Mortgage Protection Product provides for an initial commission as outlined below. These policies have an inbuilt recurring commission structure to remunerate the Brokerage for reviews, service and claims support.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394"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478"/>
        <w:gridCol w:w="1328"/>
        <w:gridCol w:w="3243"/>
        <w:gridCol w:w="3345"/>
      </w:tblGrid>
      <w:tr w:rsidR="00084237" w:rsidRPr="00084237" w14:paraId="337E7A75" w14:textId="77777777" w:rsidTr="00E85EC1">
        <w:trPr>
          <w:trHeight w:val="252"/>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99AC1D8"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10B3072"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54E48FF"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75358B2"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Clawback Period (Months)</w:t>
            </w:r>
          </w:p>
        </w:tc>
      </w:tr>
      <w:tr w:rsidR="00084237" w:rsidRPr="00084237" w14:paraId="6579B17B" w14:textId="77777777" w:rsidTr="00E85EC1">
        <w:trPr>
          <w:trHeight w:val="269"/>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62CB386"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Mortgage Protection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BEFC710"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225%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8B4912C"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50%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2320F16"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60</w:t>
            </w:r>
          </w:p>
        </w:tc>
      </w:tr>
    </w:tbl>
    <w:p w14:paraId="089AAA82" w14:textId="77777777" w:rsidR="00084237" w:rsidRPr="00084237" w:rsidRDefault="00084237" w:rsidP="00084237">
      <w:pPr>
        <w:shd w:val="clear" w:color="auto" w:fill="FFFFFF"/>
        <w:spacing w:after="300" w:line="600" w:lineRule="atLeast"/>
        <w:outlineLvl w:val="3"/>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Income Protection</w:t>
      </w:r>
    </w:p>
    <w:p w14:paraId="308BE324"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An Income Protection Product provides for an initial commission as outlined below. These policies have an inbuilt recurring commission structure to remunerate the Brokerage for reviews, service and claims support.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934"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415"/>
        <w:gridCol w:w="1429"/>
        <w:gridCol w:w="3490"/>
        <w:gridCol w:w="3600"/>
      </w:tblGrid>
      <w:tr w:rsidR="00084237" w:rsidRPr="00084237" w14:paraId="337079CB" w14:textId="77777777" w:rsidTr="00E85EC1">
        <w:trPr>
          <w:trHeight w:val="256"/>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195B279"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6EC8FFD"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C5CDA6B"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1340354"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Clawback Period (Months)</w:t>
            </w:r>
          </w:p>
        </w:tc>
      </w:tr>
      <w:tr w:rsidR="00084237" w:rsidRPr="00084237" w14:paraId="0A7CCA30" w14:textId="77777777" w:rsidTr="00E85EC1">
        <w:trPr>
          <w:trHeight w:val="273"/>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CFD3723"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Income Protection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939241E"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225%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02B43AD"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50%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6D02734"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60</w:t>
            </w:r>
          </w:p>
        </w:tc>
      </w:tr>
    </w:tbl>
    <w:p w14:paraId="7065542C" w14:textId="77777777" w:rsidR="00084237" w:rsidRPr="00084237" w:rsidRDefault="00084237" w:rsidP="00084237">
      <w:pPr>
        <w:shd w:val="clear" w:color="auto" w:fill="FFFFFF"/>
        <w:spacing w:after="300" w:line="600" w:lineRule="atLeast"/>
        <w:outlineLvl w:val="3"/>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Investment</w:t>
      </w:r>
    </w:p>
    <w:p w14:paraId="7A5B19C9"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An Investment Product typically provides for an Initial Commission as outlined below. Brokerages may also agree with a client a recurring commission that may be based on a percentage of the value of the fund or the annual premium.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813"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929"/>
        <w:gridCol w:w="1155"/>
        <w:gridCol w:w="2820"/>
        <w:gridCol w:w="2909"/>
      </w:tblGrid>
      <w:tr w:rsidR="00084237" w:rsidRPr="00084237" w14:paraId="622D1802" w14:textId="77777777" w:rsidTr="00E85EC1">
        <w:trPr>
          <w:trHeight w:val="233"/>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3F93353"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A32C201"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8498BCF"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885702B"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Clawback Period (Months)</w:t>
            </w:r>
          </w:p>
        </w:tc>
      </w:tr>
      <w:tr w:rsidR="00084237" w:rsidRPr="00084237" w14:paraId="469DD062" w14:textId="77777777" w:rsidTr="00E85EC1">
        <w:trPr>
          <w:trHeight w:val="248"/>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6FEDE43"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Investments</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AA1B2DE"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857B250"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7605B5C"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36</w:t>
            </w:r>
          </w:p>
        </w:tc>
      </w:tr>
      <w:tr w:rsidR="00084237" w:rsidRPr="00084237" w14:paraId="700318CA" w14:textId="77777777" w:rsidTr="00E85EC1">
        <w:trPr>
          <w:trHeight w:val="233"/>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F501219"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Regular Contribution Investment Policy</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DD32266"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15%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7DB6A50"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0.5%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78A4EEF"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60</w:t>
            </w:r>
          </w:p>
        </w:tc>
      </w:tr>
      <w:tr w:rsidR="00084237" w:rsidRPr="00084237" w14:paraId="72CC9242" w14:textId="77777777" w:rsidTr="00E85EC1">
        <w:trPr>
          <w:trHeight w:val="233"/>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1DAE1C9"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Regular Contribution PRSA</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514C526"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25%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8DBF037"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0.5%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89B244D"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60</w:t>
            </w:r>
          </w:p>
        </w:tc>
      </w:tr>
      <w:tr w:rsidR="00084237" w:rsidRPr="00084237" w14:paraId="6457F27C" w14:textId="77777777" w:rsidTr="00E85EC1">
        <w:trPr>
          <w:trHeight w:val="248"/>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D13EA95"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Regular Contribution Pensions</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01B32AA"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25%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E738A1C"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18632CF"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60</w:t>
            </w:r>
          </w:p>
        </w:tc>
      </w:tr>
    </w:tbl>
    <w:p w14:paraId="1CFE5D3C" w14:textId="77777777" w:rsidR="00084237" w:rsidRPr="00084237" w:rsidRDefault="00084237" w:rsidP="00084237">
      <w:pPr>
        <w:shd w:val="clear" w:color="auto" w:fill="FFFFFF"/>
        <w:spacing w:after="300" w:line="600" w:lineRule="atLeast"/>
        <w:outlineLvl w:val="3"/>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Defined Contribution Pension</w:t>
      </w:r>
    </w:p>
    <w:p w14:paraId="654B86A2"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A Defined Contribution Product typically provides for an Initial Commission as outlined below.  Brokerages may also agree with a client a recurring commission that may be based on a percentage of the value of the fund or the annual premium.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799"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692"/>
        <w:gridCol w:w="1171"/>
        <w:gridCol w:w="2860"/>
        <w:gridCol w:w="1126"/>
        <w:gridCol w:w="2950"/>
      </w:tblGrid>
      <w:tr w:rsidR="00084237" w:rsidRPr="00084237" w14:paraId="0648B2A5" w14:textId="77777777" w:rsidTr="00E85EC1">
        <w:trPr>
          <w:trHeight w:val="222"/>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D78EBC4"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2F97BCB"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80F006C"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2901BBA"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Renewal</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D84AF60"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Clawback Period (Months)</w:t>
            </w:r>
          </w:p>
        </w:tc>
      </w:tr>
      <w:tr w:rsidR="00084237" w:rsidRPr="00084237" w14:paraId="2453C557" w14:textId="77777777" w:rsidTr="00E85EC1">
        <w:trPr>
          <w:trHeight w:val="237"/>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DFA2355"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Regular Premium pension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02A40FA"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25%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00BB381"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BF218ED"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1B33DBA"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60</w:t>
            </w:r>
          </w:p>
        </w:tc>
      </w:tr>
      <w:tr w:rsidR="00084237" w:rsidRPr="00084237" w14:paraId="21133893" w14:textId="77777777" w:rsidTr="00E85EC1">
        <w:trPr>
          <w:trHeight w:val="222"/>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CC659FF"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Single premium pension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07758BD"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D9420FB"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6C1FA40"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AAA4483"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60</w:t>
            </w:r>
          </w:p>
        </w:tc>
      </w:tr>
    </w:tbl>
    <w:p w14:paraId="78E3E2FF" w14:textId="77777777" w:rsidR="002E18DE" w:rsidRDefault="002E18DE" w:rsidP="00084237">
      <w:pPr>
        <w:shd w:val="clear" w:color="auto" w:fill="FFFFFF"/>
        <w:spacing w:after="300" w:line="600" w:lineRule="atLeast"/>
        <w:outlineLvl w:val="3"/>
        <w:rPr>
          <w:rFonts w:ascii="Noto Serif" w:eastAsia="Times New Roman" w:hAnsi="Noto Serif" w:cs="Noto Serif"/>
          <w:b/>
          <w:bCs/>
          <w:color w:val="3A3A3A"/>
          <w:kern w:val="0"/>
          <w:sz w:val="36"/>
          <w:szCs w:val="36"/>
          <w:lang w:eastAsia="en-GB"/>
          <w14:ligatures w14:val="none"/>
        </w:rPr>
      </w:pPr>
    </w:p>
    <w:p w14:paraId="796E10DA" w14:textId="4DE5831E" w:rsidR="00084237" w:rsidRPr="00084237" w:rsidRDefault="00084237" w:rsidP="00084237">
      <w:pPr>
        <w:shd w:val="clear" w:color="auto" w:fill="FFFFFF"/>
        <w:spacing w:after="300" w:line="600" w:lineRule="atLeast"/>
        <w:outlineLvl w:val="3"/>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Approved Retirement Fund (ARF) &amp; Approved Minimum Retirement Fund (AMRF)</w:t>
      </w:r>
    </w:p>
    <w:p w14:paraId="0E8976E8"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An ARF / AMRF Product typically provides for an Initial Commission as outlined below. Brokerages may also agree with a client a recurring commission that may be based on a percentage of the value of the fund or the annual premium.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679"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246"/>
        <w:gridCol w:w="2450"/>
        <w:gridCol w:w="5983"/>
      </w:tblGrid>
      <w:tr w:rsidR="00084237" w:rsidRPr="00084237" w14:paraId="7491ED1B" w14:textId="77777777" w:rsidTr="00E85EC1">
        <w:trPr>
          <w:trHeight w:val="252"/>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AA35190"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67CCC63"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CB9F252"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r>
      <w:tr w:rsidR="00084237" w:rsidRPr="00084237" w14:paraId="6F0017FE" w14:textId="77777777" w:rsidTr="00E85EC1">
        <w:trPr>
          <w:trHeight w:val="269"/>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D42234A"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ARF</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D5098BD"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8004FBE"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1%</w:t>
            </w:r>
          </w:p>
        </w:tc>
      </w:tr>
    </w:tbl>
    <w:p w14:paraId="77C26CC6" w14:textId="77777777" w:rsidR="00E85EC1" w:rsidRDefault="00E85EC1" w:rsidP="002E18DE">
      <w:pPr>
        <w:pStyle w:val="NoSpacing"/>
        <w:rPr>
          <w:lang w:eastAsia="en-GB"/>
        </w:rPr>
      </w:pPr>
    </w:p>
    <w:p w14:paraId="2BC7C361" w14:textId="77777777" w:rsidR="00084237" w:rsidRPr="00084237" w:rsidRDefault="00084237" w:rsidP="00084237">
      <w:pPr>
        <w:shd w:val="clear" w:color="auto" w:fill="FFFFFF"/>
        <w:spacing w:after="300" w:line="600" w:lineRule="atLeast"/>
        <w:outlineLvl w:val="2"/>
        <w:rPr>
          <w:rFonts w:ascii="Noto Serif" w:eastAsia="Times New Roman" w:hAnsi="Noto Serif" w:cs="Noto Serif"/>
          <w:color w:val="3A3A3A"/>
          <w:kern w:val="0"/>
          <w:sz w:val="40"/>
          <w:szCs w:val="40"/>
          <w:lang w:eastAsia="en-GB"/>
          <w14:ligatures w14:val="none"/>
        </w:rPr>
      </w:pPr>
      <w:r w:rsidRPr="00084237">
        <w:rPr>
          <w:rFonts w:ascii="Noto Serif" w:eastAsia="Times New Roman" w:hAnsi="Noto Serif" w:cs="Noto Serif"/>
          <w:color w:val="3A3A3A"/>
          <w:kern w:val="0"/>
          <w:sz w:val="40"/>
          <w:szCs w:val="40"/>
          <w:lang w:eastAsia="en-GB"/>
          <w14:ligatures w14:val="none"/>
        </w:rPr>
        <w:t>Standard Life International dac</w:t>
      </w:r>
    </w:p>
    <w:p w14:paraId="299F20C1" w14:textId="77777777" w:rsidR="00084237" w:rsidRPr="00084237" w:rsidRDefault="002E18DE" w:rsidP="00084237">
      <w:pPr>
        <w:spacing w:before="150" w:after="150" w:line="240" w:lineRule="auto"/>
        <w:rPr>
          <w:rFonts w:ascii="Noto Sans" w:eastAsia="Times New Roman" w:hAnsi="Noto Sans" w:cs="Noto Sans"/>
          <w:kern w:val="0"/>
          <w:sz w:val="14"/>
          <w:szCs w:val="14"/>
          <w:lang w:eastAsia="en-GB"/>
          <w14:ligatures w14:val="none"/>
        </w:rPr>
      </w:pPr>
      <w:r>
        <w:rPr>
          <w:rFonts w:ascii="Times New Roman" w:eastAsia="Times New Roman" w:hAnsi="Times New Roman" w:cs="Times New Roman"/>
          <w:kern w:val="0"/>
          <w:sz w:val="14"/>
          <w:szCs w:val="14"/>
          <w:lang w:eastAsia="en-GB"/>
          <w14:ligatures w14:val="none"/>
        </w:rPr>
        <w:pict w14:anchorId="641D7C00">
          <v:rect id="_x0000_i1034" style="width:0;height:1.5pt" o:hralign="center" o:hrstd="t" o:hrnoshade="t" o:hr="t" fillcolor="#3a3a3a" stroked="f"/>
        </w:pict>
      </w:r>
    </w:p>
    <w:p w14:paraId="58B84EA6" w14:textId="77777777" w:rsidR="00084237" w:rsidRPr="00084237" w:rsidRDefault="00084237" w:rsidP="00084237">
      <w:pPr>
        <w:shd w:val="clear" w:color="auto" w:fill="FFFFFF"/>
        <w:spacing w:after="300" w:line="600" w:lineRule="atLeast"/>
        <w:outlineLvl w:val="3"/>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Single Premium PRSA</w:t>
      </w:r>
    </w:p>
    <w:tbl>
      <w:tblPr>
        <w:tblW w:w="10514"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908"/>
        <w:gridCol w:w="2385"/>
        <w:gridCol w:w="3221"/>
      </w:tblGrid>
      <w:tr w:rsidR="00084237" w:rsidRPr="00084237" w14:paraId="4AFF1338" w14:textId="77777777" w:rsidTr="00E85EC1">
        <w:trPr>
          <w:trHeight w:val="218"/>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1AE1B89"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F631974"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7D46A4F"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w:t>
            </w:r>
          </w:p>
        </w:tc>
      </w:tr>
      <w:tr w:rsidR="00084237" w:rsidRPr="00084237" w14:paraId="3BA26F46" w14:textId="77777777" w:rsidTr="00E85EC1">
        <w:trPr>
          <w:trHeight w:val="232"/>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6911FDD"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Single Premium PRSA</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88036ED"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9C81389"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0.5%</w:t>
            </w:r>
          </w:p>
        </w:tc>
      </w:tr>
    </w:tbl>
    <w:p w14:paraId="6193979C" w14:textId="77777777" w:rsidR="00084237" w:rsidRPr="00084237" w:rsidRDefault="00084237" w:rsidP="00084237">
      <w:pPr>
        <w:shd w:val="clear" w:color="auto" w:fill="FFFFFF"/>
        <w:spacing w:after="300" w:line="600" w:lineRule="atLeast"/>
        <w:outlineLvl w:val="3"/>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Savings</w:t>
      </w:r>
    </w:p>
    <w:p w14:paraId="762C2AF0"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The Savings contract typically provides for an Initial Commission as outlined below. Brokerages may also agree with a client a recurring commission that may be based on a percentage of the value of the fund or the annual premium. If for some reason a client moves or terminates their policy within a particular period of time, this might result in the provider seeking to ‘ clawback ‘ some or all of the commission paid to the broker, depending on how long the policy was active with the provider.</w:t>
      </w:r>
    </w:p>
    <w:tbl>
      <w:tblPr>
        <w:tblW w:w="10483"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1398"/>
        <w:gridCol w:w="1524"/>
        <w:gridCol w:w="3722"/>
        <w:gridCol w:w="3839"/>
      </w:tblGrid>
      <w:tr w:rsidR="00084237" w:rsidRPr="00084237" w14:paraId="68469243" w14:textId="77777777" w:rsidTr="00E85EC1">
        <w:trPr>
          <w:trHeight w:val="218"/>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7782F47"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8BA7475"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4129927"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88A2F54"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Clawback Period (Months)</w:t>
            </w:r>
          </w:p>
        </w:tc>
      </w:tr>
      <w:tr w:rsidR="00084237" w:rsidRPr="00084237" w14:paraId="4340E94D" w14:textId="77777777" w:rsidTr="00E85EC1">
        <w:trPr>
          <w:trHeight w:val="232"/>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6661224"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Savings</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4D2EE4E"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15%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B0D10A8"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F44F391"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60</w:t>
            </w:r>
          </w:p>
        </w:tc>
      </w:tr>
    </w:tbl>
    <w:p w14:paraId="2C4310E8" w14:textId="77777777" w:rsidR="00084237" w:rsidRPr="00084237" w:rsidRDefault="00084237" w:rsidP="00084237">
      <w:pPr>
        <w:shd w:val="clear" w:color="auto" w:fill="FFFFFF"/>
        <w:spacing w:after="300" w:line="600" w:lineRule="atLeast"/>
        <w:outlineLvl w:val="3"/>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Personal Retirement Savings Account RP (PRSA)</w:t>
      </w:r>
    </w:p>
    <w:p w14:paraId="23EC5745"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A Personal Retirement Savings Account or PRSA typically provides for an Initial Commission as outlined below with certain restrictions around PRSA’s.  Brokerages may also agree with a client a recurring commission that may be based on a percentage of the value of the fund or the annual premium.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348"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425"/>
        <w:gridCol w:w="1572"/>
        <w:gridCol w:w="3839"/>
        <w:gridCol w:w="1512"/>
      </w:tblGrid>
      <w:tr w:rsidR="00084237" w:rsidRPr="00084237" w14:paraId="365BD51C" w14:textId="77777777" w:rsidTr="00E85EC1">
        <w:trPr>
          <w:trHeight w:val="211"/>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CDCB461"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A00BD8F"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9750C5E"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A681789"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Renewal</w:t>
            </w:r>
          </w:p>
        </w:tc>
      </w:tr>
      <w:tr w:rsidR="00084237" w:rsidRPr="00084237" w14:paraId="577397D5" w14:textId="77777777" w:rsidTr="00E85EC1">
        <w:trPr>
          <w:trHeight w:val="22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C0B740D"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Regular Premium PRSA</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E70119B"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C603CF5"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0.5%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30F27B8"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5%</w:t>
            </w:r>
          </w:p>
        </w:tc>
      </w:tr>
    </w:tbl>
    <w:p w14:paraId="0894A5FE" w14:textId="77777777" w:rsidR="00084237" w:rsidRPr="00084237" w:rsidRDefault="00084237" w:rsidP="00084237">
      <w:pPr>
        <w:shd w:val="clear" w:color="auto" w:fill="FFFFFF"/>
        <w:spacing w:after="300" w:line="600" w:lineRule="atLeast"/>
        <w:outlineLvl w:val="3"/>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Personal Retirement Bond (PRB)</w:t>
      </w:r>
    </w:p>
    <w:p w14:paraId="49B0AC0F"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The Pension Retirement Bond typically provides for an Initial Commission as outlined below. Brokerages may also agree with a client a recurring commission that may be based on a percentage of the value of the fund or the annual premium.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679"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246"/>
        <w:gridCol w:w="2450"/>
        <w:gridCol w:w="5983"/>
      </w:tblGrid>
      <w:tr w:rsidR="00084237" w:rsidRPr="00084237" w14:paraId="596F88A5" w14:textId="77777777" w:rsidTr="00E85EC1">
        <w:trPr>
          <w:trHeight w:val="221"/>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9C58A6D"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A5C3C4E"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F826BD4"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r>
      <w:tr w:rsidR="00084237" w:rsidRPr="00084237" w14:paraId="6B5650A0" w14:textId="77777777" w:rsidTr="00E85EC1">
        <w:trPr>
          <w:trHeight w:val="236"/>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6D9F99C"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PRB</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3499D15"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A1BE614"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1%</w:t>
            </w:r>
          </w:p>
        </w:tc>
      </w:tr>
    </w:tbl>
    <w:p w14:paraId="7566078C" w14:textId="77777777" w:rsidR="00E85EC1" w:rsidRDefault="00E85EC1" w:rsidP="002E18DE">
      <w:pPr>
        <w:pStyle w:val="NoSpacing"/>
        <w:rPr>
          <w:lang w:eastAsia="en-GB"/>
        </w:rPr>
      </w:pPr>
    </w:p>
    <w:p w14:paraId="695FEF47" w14:textId="78D3EE33" w:rsidR="00084237" w:rsidRPr="00084237" w:rsidRDefault="00084237" w:rsidP="00084237">
      <w:pPr>
        <w:shd w:val="clear" w:color="auto" w:fill="FFFFFF"/>
        <w:spacing w:after="300" w:line="600" w:lineRule="atLeast"/>
        <w:outlineLvl w:val="3"/>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Investment</w:t>
      </w:r>
    </w:p>
    <w:p w14:paraId="206B5907"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An Investment Product typically provides for an Initial Commission as outlined below. Brokerages may also agree with a client a recurring commission that may be based on a percentage of the value of the fund or the annual premium.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559"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583"/>
        <w:gridCol w:w="2317"/>
        <w:gridCol w:w="5659"/>
      </w:tblGrid>
      <w:tr w:rsidR="00084237" w:rsidRPr="00084237" w14:paraId="41008A49" w14:textId="77777777" w:rsidTr="00E85EC1">
        <w:trPr>
          <w:trHeight w:val="221"/>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1431A0A"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64AC9D4"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E2D7579"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r>
      <w:tr w:rsidR="00084237" w:rsidRPr="00084237" w14:paraId="2C87B3AA" w14:textId="77777777" w:rsidTr="00E85EC1">
        <w:trPr>
          <w:trHeight w:val="236"/>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CC5D881"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Investment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D0F995D"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A7B7015"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1%</w:t>
            </w:r>
          </w:p>
        </w:tc>
      </w:tr>
    </w:tbl>
    <w:p w14:paraId="6D045905" w14:textId="77777777" w:rsidR="00084237" w:rsidRPr="00084237" w:rsidRDefault="00084237" w:rsidP="00084237">
      <w:pPr>
        <w:shd w:val="clear" w:color="auto" w:fill="FFFFFF"/>
        <w:spacing w:after="300" w:line="600" w:lineRule="atLeast"/>
        <w:outlineLvl w:val="3"/>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Defined Contribution Pension</w:t>
      </w:r>
    </w:p>
    <w:p w14:paraId="5AD813F8"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A Defined Contribution Product typically provides for an Initial Commission as outlined below.  Brokerages may also agree with a client a recurring commission that may be based on a percentage of the value of the fund or the annual premium.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843"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703"/>
        <w:gridCol w:w="1176"/>
        <w:gridCol w:w="2872"/>
        <w:gridCol w:w="1130"/>
        <w:gridCol w:w="2962"/>
      </w:tblGrid>
      <w:tr w:rsidR="00084237" w:rsidRPr="00084237" w14:paraId="7F245084" w14:textId="77777777" w:rsidTr="00E85EC1">
        <w:trPr>
          <w:trHeight w:val="201"/>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E82F460"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0E5D433"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C0A93C0"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CD303E3"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Renewal</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649252F"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Clawback Period (Months)</w:t>
            </w:r>
          </w:p>
        </w:tc>
      </w:tr>
      <w:tr w:rsidR="00084237" w:rsidRPr="00084237" w14:paraId="262B2FB7" w14:textId="77777777" w:rsidTr="00E85EC1">
        <w:trPr>
          <w:trHeight w:val="21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F31CCFE"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Regular Premium pension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491FBA0"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25%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F6EEA51"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D1FD9F4"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9F925C8"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60</w:t>
            </w:r>
          </w:p>
        </w:tc>
      </w:tr>
      <w:tr w:rsidR="00084237" w:rsidRPr="00084237" w14:paraId="6478A705" w14:textId="77777777" w:rsidTr="00E85EC1">
        <w:trPr>
          <w:trHeight w:val="201"/>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1D252F3"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Single premium pension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CC51B74"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0BB0F8E"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35068F7"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ED7B647"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48</w:t>
            </w:r>
          </w:p>
        </w:tc>
      </w:tr>
    </w:tbl>
    <w:p w14:paraId="4D787965" w14:textId="77777777" w:rsidR="002E18DE" w:rsidRDefault="002E18DE" w:rsidP="00084237">
      <w:pPr>
        <w:shd w:val="clear" w:color="auto" w:fill="FFFFFF"/>
        <w:spacing w:after="300" w:line="240" w:lineRule="auto"/>
        <w:outlineLvl w:val="4"/>
        <w:rPr>
          <w:rFonts w:ascii="Noto Serif" w:eastAsia="Times New Roman" w:hAnsi="Noto Serif" w:cs="Noto Serif"/>
          <w:b/>
          <w:bCs/>
          <w:color w:val="3A3A3A"/>
          <w:kern w:val="0"/>
          <w:sz w:val="36"/>
          <w:szCs w:val="36"/>
          <w:lang w:eastAsia="en-GB"/>
          <w14:ligatures w14:val="none"/>
        </w:rPr>
      </w:pPr>
    </w:p>
    <w:p w14:paraId="03AC53F2" w14:textId="7D30A009" w:rsidR="00084237" w:rsidRPr="00084237" w:rsidRDefault="00084237" w:rsidP="00084237">
      <w:pPr>
        <w:shd w:val="clear" w:color="auto" w:fill="FFFFFF"/>
        <w:spacing w:after="300" w:line="240" w:lineRule="auto"/>
        <w:outlineLvl w:val="4"/>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Approved Retirement Fund (ARF) &amp; Approved Minimum Retirement Fund (AMRF)</w:t>
      </w:r>
    </w:p>
    <w:p w14:paraId="051D1853"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An ARF / AMRF Product typically provides for an Initial Commission as outlined below. Brokerages may also agree with a client a recurring commission that may be based on a percentage of the value of the fund or the annual premium.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754"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262"/>
        <w:gridCol w:w="2467"/>
        <w:gridCol w:w="6025"/>
      </w:tblGrid>
      <w:tr w:rsidR="00084237" w:rsidRPr="00084237" w14:paraId="49F03573" w14:textId="77777777" w:rsidTr="00E85EC1">
        <w:trPr>
          <w:trHeight w:val="22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83ADE7A"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575BC40"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0C39321"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r>
      <w:tr w:rsidR="00084237" w:rsidRPr="00084237" w14:paraId="2E5E8BB1" w14:textId="77777777" w:rsidTr="00E85EC1">
        <w:trPr>
          <w:trHeight w:val="240"/>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F3F5C2A"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ARF</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CBF7380"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7BED0D7"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1%</w:t>
            </w:r>
          </w:p>
        </w:tc>
      </w:tr>
    </w:tbl>
    <w:p w14:paraId="1D32B1DC" w14:textId="77777777" w:rsidR="002E18DE" w:rsidRDefault="002E18DE" w:rsidP="002E18DE">
      <w:pPr>
        <w:pStyle w:val="NoSpacing"/>
        <w:rPr>
          <w:lang w:eastAsia="en-GB"/>
        </w:rPr>
      </w:pPr>
    </w:p>
    <w:p w14:paraId="7C21D8FE" w14:textId="1C26F286" w:rsidR="00084237" w:rsidRPr="00084237" w:rsidRDefault="00084237" w:rsidP="00084237">
      <w:pPr>
        <w:shd w:val="clear" w:color="auto" w:fill="FFFFFF"/>
        <w:spacing w:after="300" w:line="600" w:lineRule="atLeast"/>
        <w:outlineLvl w:val="3"/>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Zurich Life Assurance plc</w:t>
      </w:r>
    </w:p>
    <w:p w14:paraId="398E845B" w14:textId="77777777" w:rsidR="00084237" w:rsidRPr="00084237" w:rsidRDefault="002E18DE" w:rsidP="00084237">
      <w:pPr>
        <w:spacing w:before="150" w:after="150" w:line="240" w:lineRule="auto"/>
        <w:rPr>
          <w:rFonts w:ascii="Noto Sans" w:eastAsia="Times New Roman" w:hAnsi="Noto Sans" w:cs="Noto Sans"/>
          <w:kern w:val="0"/>
          <w:sz w:val="14"/>
          <w:szCs w:val="14"/>
          <w:lang w:eastAsia="en-GB"/>
          <w14:ligatures w14:val="none"/>
        </w:rPr>
      </w:pPr>
      <w:r>
        <w:rPr>
          <w:rFonts w:ascii="Times New Roman" w:eastAsia="Times New Roman" w:hAnsi="Times New Roman" w:cs="Times New Roman"/>
          <w:kern w:val="0"/>
          <w:sz w:val="14"/>
          <w:szCs w:val="14"/>
          <w:lang w:eastAsia="en-GB"/>
          <w14:ligatures w14:val="none"/>
        </w:rPr>
        <w:pict w14:anchorId="5A2AE8E9">
          <v:rect id="_x0000_i1035" style="width:0;height:1.5pt" o:hralign="center" o:hrstd="t" o:hrnoshade="t" o:hr="t" fillcolor="#3a3a3a" stroked="f"/>
        </w:pict>
      </w:r>
    </w:p>
    <w:p w14:paraId="2B78691B" w14:textId="77777777" w:rsidR="00084237" w:rsidRPr="00084237" w:rsidRDefault="00084237" w:rsidP="00084237">
      <w:pPr>
        <w:shd w:val="clear" w:color="auto" w:fill="FFFFFF"/>
        <w:spacing w:after="300" w:line="240" w:lineRule="auto"/>
        <w:outlineLvl w:val="4"/>
        <w:rPr>
          <w:rFonts w:ascii="Noto Serif" w:eastAsia="Times New Roman" w:hAnsi="Noto Serif" w:cs="Noto Serif"/>
          <w:b/>
          <w:bCs/>
          <w:color w:val="3A3A3A"/>
          <w:kern w:val="0"/>
          <w:sz w:val="28"/>
          <w:szCs w:val="28"/>
          <w:lang w:eastAsia="en-GB"/>
          <w14:ligatures w14:val="none"/>
        </w:rPr>
      </w:pPr>
      <w:r w:rsidRPr="00084237">
        <w:rPr>
          <w:rFonts w:ascii="Noto Serif" w:eastAsia="Times New Roman" w:hAnsi="Noto Serif" w:cs="Noto Serif"/>
          <w:b/>
          <w:bCs/>
          <w:color w:val="3A3A3A"/>
          <w:kern w:val="0"/>
          <w:sz w:val="28"/>
          <w:szCs w:val="28"/>
          <w:lang w:eastAsia="en-GB"/>
          <w14:ligatures w14:val="none"/>
        </w:rPr>
        <w:t>Whole of Life Protection</w:t>
      </w:r>
    </w:p>
    <w:p w14:paraId="456506AD"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The Whole of Life Protection Product provides for an initial commission as outlined below. These policies have an inbuilt recurring commission structure to remunerate the Brokerage for reviews, service and claims support.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528"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1950"/>
        <w:gridCol w:w="1439"/>
        <w:gridCol w:w="3514"/>
        <w:gridCol w:w="3625"/>
      </w:tblGrid>
      <w:tr w:rsidR="00084237" w:rsidRPr="00084237" w14:paraId="3560DEA5" w14:textId="77777777" w:rsidTr="00E85EC1">
        <w:trPr>
          <w:trHeight w:val="221"/>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FBDFAD5"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64C8B01"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17D861A"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78E33AA"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Clawback Period (Months)</w:t>
            </w:r>
          </w:p>
        </w:tc>
      </w:tr>
      <w:tr w:rsidR="00084237" w:rsidRPr="00084237" w14:paraId="113F8535" w14:textId="77777777" w:rsidTr="00E85EC1">
        <w:trPr>
          <w:trHeight w:val="236"/>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04A35BC"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Whole of Life</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9FC4650"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90%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E223CCE"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18%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283B190"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12</w:t>
            </w:r>
          </w:p>
        </w:tc>
      </w:tr>
    </w:tbl>
    <w:p w14:paraId="4CE5F5F5" w14:textId="77777777" w:rsidR="00084237" w:rsidRPr="00084237" w:rsidRDefault="00084237" w:rsidP="00084237">
      <w:pPr>
        <w:shd w:val="clear" w:color="auto" w:fill="FFFFFF"/>
        <w:spacing w:after="300" w:line="240" w:lineRule="auto"/>
        <w:outlineLvl w:val="4"/>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Term Life Protection</w:t>
      </w:r>
    </w:p>
    <w:p w14:paraId="2D198F39"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A Term Life Protection Product provides for an initial commission as outlined below. These policies have an inbuilt recurring commission structure to remunerate the Brokerage for reviews, service and claims support.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43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126"/>
        <w:gridCol w:w="1394"/>
        <w:gridCol w:w="3404"/>
        <w:gridCol w:w="3511"/>
      </w:tblGrid>
      <w:tr w:rsidR="00084237" w:rsidRPr="00084237" w14:paraId="77F7743F" w14:textId="77777777" w:rsidTr="00E85EC1">
        <w:trPr>
          <w:trHeight w:val="214"/>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89841AB"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41C0D4C"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336DDBA"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AE4D621"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Clawback Period (Months)</w:t>
            </w:r>
          </w:p>
        </w:tc>
      </w:tr>
      <w:tr w:rsidR="00084237" w:rsidRPr="00084237" w14:paraId="3AAA0383" w14:textId="77777777" w:rsidTr="00E85EC1">
        <w:trPr>
          <w:trHeight w:val="228"/>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B3380EE"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Term Protection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1E627F8"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180%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5981229"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40%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5FD8A29"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12</w:t>
            </w:r>
          </w:p>
        </w:tc>
      </w:tr>
    </w:tbl>
    <w:p w14:paraId="4310FCDD" w14:textId="77777777" w:rsidR="00E85EC1" w:rsidRDefault="00E85EC1" w:rsidP="00E85EC1">
      <w:pPr>
        <w:pStyle w:val="NoSpacing"/>
        <w:rPr>
          <w:lang w:eastAsia="en-GB"/>
        </w:rPr>
      </w:pPr>
    </w:p>
    <w:p w14:paraId="27559068" w14:textId="01DE2A7F" w:rsidR="00084237" w:rsidRPr="00084237" w:rsidRDefault="00084237" w:rsidP="00084237">
      <w:pPr>
        <w:shd w:val="clear" w:color="auto" w:fill="FFFFFF"/>
        <w:spacing w:after="300" w:line="240" w:lineRule="auto"/>
        <w:outlineLvl w:val="4"/>
        <w:rPr>
          <w:rFonts w:ascii="Noto Serif" w:eastAsia="Times New Roman" w:hAnsi="Noto Serif" w:cs="Noto Serif"/>
          <w:b/>
          <w:bCs/>
          <w:color w:val="3A3A3A"/>
          <w:kern w:val="0"/>
          <w:sz w:val="32"/>
          <w:szCs w:val="32"/>
          <w:lang w:eastAsia="en-GB"/>
          <w14:ligatures w14:val="none"/>
        </w:rPr>
      </w:pPr>
      <w:r w:rsidRPr="00084237">
        <w:rPr>
          <w:rFonts w:ascii="Noto Serif" w:eastAsia="Times New Roman" w:hAnsi="Noto Serif" w:cs="Noto Serif"/>
          <w:b/>
          <w:bCs/>
          <w:color w:val="3A3A3A"/>
          <w:kern w:val="0"/>
          <w:sz w:val="32"/>
          <w:szCs w:val="32"/>
          <w:lang w:eastAsia="en-GB"/>
          <w14:ligatures w14:val="none"/>
        </w:rPr>
        <w:t>Single Premium PRSA</w:t>
      </w:r>
    </w:p>
    <w:tbl>
      <w:tblPr>
        <w:tblW w:w="10828"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055"/>
        <w:gridCol w:w="2456"/>
        <w:gridCol w:w="3317"/>
      </w:tblGrid>
      <w:tr w:rsidR="00084237" w:rsidRPr="00084237" w14:paraId="4CE4658A" w14:textId="77777777" w:rsidTr="00E85EC1">
        <w:trPr>
          <w:trHeight w:val="24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891BB21"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9C49032"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4DC9245"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w:t>
            </w:r>
          </w:p>
        </w:tc>
      </w:tr>
      <w:tr w:rsidR="00084237" w:rsidRPr="00084237" w14:paraId="06E02ECF" w14:textId="77777777" w:rsidTr="00E85EC1">
        <w:trPr>
          <w:trHeight w:val="262"/>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1183E5D"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Single Premium PRSA</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A1D70D1"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67DE5A7"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0.75%</w:t>
            </w:r>
          </w:p>
        </w:tc>
      </w:tr>
    </w:tbl>
    <w:p w14:paraId="36D994A3" w14:textId="77777777" w:rsidR="00E85EC1" w:rsidRDefault="00E85EC1" w:rsidP="00E85EC1">
      <w:pPr>
        <w:pStyle w:val="NoSpacing"/>
        <w:rPr>
          <w:lang w:eastAsia="en-GB"/>
        </w:rPr>
      </w:pPr>
    </w:p>
    <w:p w14:paraId="61706755" w14:textId="663C6AC9" w:rsidR="00084237" w:rsidRPr="00084237" w:rsidRDefault="00084237" w:rsidP="00084237">
      <w:pPr>
        <w:shd w:val="clear" w:color="auto" w:fill="FFFFFF"/>
        <w:spacing w:after="300" w:line="240" w:lineRule="auto"/>
        <w:outlineLvl w:val="4"/>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Specified Illness</w:t>
      </w:r>
    </w:p>
    <w:p w14:paraId="30390132"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A Specified Illness Product provides for an initial commission as outlined below. These policies have an inbuilt recurring commission structure to remunerate the Brokerage for reviews, service and claims support.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334"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1463"/>
        <w:gridCol w:w="1488"/>
        <w:gridCol w:w="3634"/>
        <w:gridCol w:w="3749"/>
      </w:tblGrid>
      <w:tr w:rsidR="00084237" w:rsidRPr="00084237" w14:paraId="47A9D801" w14:textId="77777777" w:rsidTr="00E85EC1">
        <w:trPr>
          <w:trHeight w:val="200"/>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5EFA26C"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536D91C"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433D2C6"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329DA56"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Clawback Period (Months)</w:t>
            </w:r>
          </w:p>
        </w:tc>
      </w:tr>
      <w:tr w:rsidR="00084237" w:rsidRPr="00084237" w14:paraId="3B7F3843" w14:textId="77777777" w:rsidTr="00E85EC1">
        <w:trPr>
          <w:trHeight w:val="214"/>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9D07222"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Specified</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CB75F0A"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100%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1C5D090"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12%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CDED430"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12</w:t>
            </w:r>
          </w:p>
        </w:tc>
      </w:tr>
    </w:tbl>
    <w:p w14:paraId="1A9E41E0" w14:textId="291E7052" w:rsidR="00084237" w:rsidRPr="00084237" w:rsidRDefault="00084237" w:rsidP="00084237">
      <w:pPr>
        <w:shd w:val="clear" w:color="auto" w:fill="FFFFFF"/>
        <w:spacing w:after="300" w:line="240" w:lineRule="auto"/>
        <w:outlineLvl w:val="4"/>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Savings</w:t>
      </w:r>
    </w:p>
    <w:p w14:paraId="4451F88E"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The Savings contract typically provides for an Initial Commission as outlined below. Brokerages may also agree with a client a recurring commission that may be based on a percentage of the value of the fund or the annual premium. If for some reason a client moves or terminates their policy within a particular period of time, this might result in the provider seeking to ‘ clawback ‘ some or all of the commission paid to the broker, depending on how long the policy was active with the provider.</w:t>
      </w:r>
    </w:p>
    <w:tbl>
      <w:tblPr>
        <w:tblW w:w="10484"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1226"/>
        <w:gridCol w:w="1337"/>
        <w:gridCol w:w="3266"/>
        <w:gridCol w:w="1286"/>
        <w:gridCol w:w="3369"/>
      </w:tblGrid>
      <w:tr w:rsidR="00084237" w:rsidRPr="00084237" w14:paraId="1B24A556" w14:textId="77777777" w:rsidTr="00E85EC1">
        <w:trPr>
          <w:trHeight w:val="228"/>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7B932AF"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6DA27E9"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A39E24B"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9AB507B"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Renewal</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C3B547A"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Clawback Period (Months)</w:t>
            </w:r>
          </w:p>
        </w:tc>
      </w:tr>
      <w:tr w:rsidR="00084237" w:rsidRPr="00084237" w14:paraId="4ED150A0" w14:textId="77777777" w:rsidTr="00E85EC1">
        <w:trPr>
          <w:trHeight w:val="243"/>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7E7A5FD"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Savings</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CD7BB45"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10%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B38102C"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0.5%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0D1341C"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4C904FE"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48</w:t>
            </w:r>
          </w:p>
        </w:tc>
      </w:tr>
    </w:tbl>
    <w:p w14:paraId="66F02E68" w14:textId="77777777" w:rsidR="00E85EC1" w:rsidRDefault="00E85EC1" w:rsidP="002E18DE">
      <w:pPr>
        <w:pStyle w:val="NoSpacing"/>
        <w:rPr>
          <w:lang w:eastAsia="en-GB"/>
        </w:rPr>
      </w:pPr>
    </w:p>
    <w:p w14:paraId="4F0EE77C" w14:textId="10675337" w:rsidR="00084237" w:rsidRPr="00084237" w:rsidRDefault="00084237" w:rsidP="00084237">
      <w:pPr>
        <w:shd w:val="clear" w:color="auto" w:fill="FFFFFF"/>
        <w:spacing w:after="300" w:line="240" w:lineRule="auto"/>
        <w:outlineLvl w:val="4"/>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Personal Retirement Savings Account RP (PRSA)</w:t>
      </w:r>
    </w:p>
    <w:p w14:paraId="09D36654"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A Personal Retirement Savings Account or PRSA typically provides for an Initial Commission as outlined below with certain restrictions around PRSA’s.  Brokerages may also agree with a client a recurring commission that may be based on a percentage of the value of the fund or the annual premium.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363"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480"/>
        <w:gridCol w:w="1139"/>
        <w:gridCol w:w="2781"/>
        <w:gridCol w:w="1095"/>
        <w:gridCol w:w="2868"/>
      </w:tblGrid>
      <w:tr w:rsidR="00084237" w:rsidRPr="00084237" w14:paraId="40E2F022" w14:textId="77777777" w:rsidTr="00E85EC1">
        <w:trPr>
          <w:trHeight w:val="22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E0955AC"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72860F5"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31C56B2"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136AD46"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Renewal</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9A242A1"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Clawback Period (Months)</w:t>
            </w:r>
          </w:p>
        </w:tc>
      </w:tr>
      <w:tr w:rsidR="00084237" w:rsidRPr="00084237" w14:paraId="5B9B32CB" w14:textId="77777777" w:rsidTr="00E85EC1">
        <w:trPr>
          <w:trHeight w:val="240"/>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D23136E"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Regular Premium PRSA</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5AD3CF4"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30%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20815E4"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0.75%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B3C769E"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99F3403"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48</w:t>
            </w:r>
          </w:p>
        </w:tc>
      </w:tr>
    </w:tbl>
    <w:p w14:paraId="294853B4" w14:textId="77777777" w:rsidR="00E85EC1" w:rsidRDefault="00E85EC1" w:rsidP="00E85EC1">
      <w:pPr>
        <w:pStyle w:val="NoSpacing"/>
        <w:rPr>
          <w:lang w:eastAsia="en-GB"/>
        </w:rPr>
      </w:pPr>
    </w:p>
    <w:p w14:paraId="6BF86CEC" w14:textId="27314C49" w:rsidR="00084237" w:rsidRPr="00084237" w:rsidRDefault="00084237" w:rsidP="00084237">
      <w:pPr>
        <w:shd w:val="clear" w:color="auto" w:fill="FFFFFF"/>
        <w:spacing w:after="300" w:line="240" w:lineRule="auto"/>
        <w:outlineLvl w:val="4"/>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Personal Retirement Bond (PRB)</w:t>
      </w:r>
    </w:p>
    <w:p w14:paraId="347793B8"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The Pension Retirement Bond typically provides for an Initial Commission as outlined below. Brokerages may also agree with a client a recurring commission that may be based on a percentage of the value of the fund or the annual premium.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454"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199"/>
        <w:gridCol w:w="2398"/>
        <w:gridCol w:w="5857"/>
      </w:tblGrid>
      <w:tr w:rsidR="00084237" w:rsidRPr="00084237" w14:paraId="24C2B803" w14:textId="77777777" w:rsidTr="00E85EC1">
        <w:trPr>
          <w:trHeight w:val="214"/>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A6AC897"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D9E4564"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BD8BC75"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r>
      <w:tr w:rsidR="00084237" w:rsidRPr="00084237" w14:paraId="05769325" w14:textId="77777777" w:rsidTr="00E85EC1">
        <w:trPr>
          <w:trHeight w:val="228"/>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D1A06F5"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PRB</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A89C3DD"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22BCD7A"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0.5%</w:t>
            </w:r>
          </w:p>
        </w:tc>
      </w:tr>
    </w:tbl>
    <w:p w14:paraId="301EAB48" w14:textId="77777777" w:rsidR="007525CA" w:rsidRDefault="007525CA" w:rsidP="007525CA">
      <w:pPr>
        <w:pStyle w:val="NoSpacing"/>
        <w:rPr>
          <w:lang w:eastAsia="en-GB"/>
        </w:rPr>
      </w:pPr>
    </w:p>
    <w:p w14:paraId="30F7B368" w14:textId="7E62D1FC" w:rsidR="00084237" w:rsidRPr="00084237" w:rsidRDefault="00084237" w:rsidP="00084237">
      <w:pPr>
        <w:shd w:val="clear" w:color="auto" w:fill="FFFFFF"/>
        <w:spacing w:after="300" w:line="240" w:lineRule="auto"/>
        <w:outlineLvl w:val="4"/>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Mortgage Protection</w:t>
      </w:r>
    </w:p>
    <w:p w14:paraId="29AA62C4"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A Mortgage Protection Product provides for an initial commission as outlined below. These policies have an inbuilt recurring commission structure to remunerate the Brokerage for reviews, service and claims support.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558"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517"/>
        <w:gridCol w:w="1349"/>
        <w:gridCol w:w="3294"/>
        <w:gridCol w:w="3398"/>
      </w:tblGrid>
      <w:tr w:rsidR="00084237" w:rsidRPr="00084237" w14:paraId="2C7F4800" w14:textId="77777777" w:rsidTr="00E85EC1">
        <w:trPr>
          <w:trHeight w:val="228"/>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89BC5B5"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AFC75B0"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23BBEFA"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91A2EB8"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Clawback Period (Months)</w:t>
            </w:r>
          </w:p>
        </w:tc>
      </w:tr>
      <w:tr w:rsidR="00084237" w:rsidRPr="00084237" w14:paraId="456D7C2A" w14:textId="77777777" w:rsidTr="00E85EC1">
        <w:trPr>
          <w:trHeight w:val="243"/>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9F9E4D8"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Mortgage Protection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2CCF8D3"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180%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C72A5FF"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40%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556FE7B"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12</w:t>
            </w:r>
          </w:p>
        </w:tc>
      </w:tr>
    </w:tbl>
    <w:p w14:paraId="14413C0A" w14:textId="3E2E1132" w:rsidR="00084237" w:rsidRPr="00084237" w:rsidRDefault="00084237" w:rsidP="00084237">
      <w:pPr>
        <w:shd w:val="clear" w:color="auto" w:fill="FFFFFF"/>
        <w:spacing w:after="300" w:line="240" w:lineRule="auto"/>
        <w:outlineLvl w:val="4"/>
        <w:rPr>
          <w:rFonts w:ascii="Noto Serif" w:eastAsia="Times New Roman" w:hAnsi="Noto Serif" w:cs="Noto Serif"/>
          <w:b/>
          <w:bCs/>
          <w:color w:val="3A3A3A"/>
          <w:kern w:val="0"/>
          <w:sz w:val="40"/>
          <w:szCs w:val="40"/>
          <w:lang w:eastAsia="en-GB"/>
          <w14:ligatures w14:val="none"/>
        </w:rPr>
      </w:pPr>
      <w:r w:rsidRPr="00084237">
        <w:rPr>
          <w:rFonts w:ascii="Noto Serif" w:eastAsia="Times New Roman" w:hAnsi="Noto Serif" w:cs="Noto Serif"/>
          <w:b/>
          <w:bCs/>
          <w:color w:val="3A3A3A"/>
          <w:kern w:val="0"/>
          <w:sz w:val="40"/>
          <w:szCs w:val="40"/>
          <w:lang w:eastAsia="en-GB"/>
          <w14:ligatures w14:val="none"/>
        </w:rPr>
        <w:t>Investment</w:t>
      </w:r>
    </w:p>
    <w:p w14:paraId="25A90AE0"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An Investment Product typically provides for an Initial Commission as outlined below. Brokerages may also agree with a client a recurring commission that may be based on a percentage of the value of the fund or the annual premium.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394"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542"/>
        <w:gridCol w:w="2281"/>
        <w:gridCol w:w="5571"/>
      </w:tblGrid>
      <w:tr w:rsidR="00084237" w:rsidRPr="00084237" w14:paraId="0014ED7E" w14:textId="77777777" w:rsidTr="007525CA">
        <w:trPr>
          <w:trHeight w:val="238"/>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112F28A"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EEF76B2"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3A946FB"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r>
      <w:tr w:rsidR="00084237" w:rsidRPr="00084237" w14:paraId="3C52EBD5" w14:textId="77777777" w:rsidTr="007525CA">
        <w:trPr>
          <w:trHeight w:val="254"/>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DE7BA3D"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Investment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DE08A3A"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A23D945"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0.5%</w:t>
            </w:r>
          </w:p>
        </w:tc>
      </w:tr>
    </w:tbl>
    <w:p w14:paraId="542E13F5" w14:textId="77777777" w:rsidR="00084237" w:rsidRPr="00084237" w:rsidRDefault="00084237" w:rsidP="00084237">
      <w:pPr>
        <w:shd w:val="clear" w:color="auto" w:fill="FFFFFF"/>
        <w:spacing w:after="300" w:line="240" w:lineRule="auto"/>
        <w:outlineLvl w:val="4"/>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Defined Contribution Pension</w:t>
      </w:r>
    </w:p>
    <w:p w14:paraId="06C08615"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A Defined Contribution Product typically provides for an Initial Commission as outlined below.  Brokerages may also agree with a client a recurring commission that may be based on a percentage of the value of the fund or the annual premium.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873"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711"/>
        <w:gridCol w:w="1179"/>
        <w:gridCol w:w="2879"/>
        <w:gridCol w:w="1134"/>
        <w:gridCol w:w="2970"/>
      </w:tblGrid>
      <w:tr w:rsidR="00084237" w:rsidRPr="00084237" w14:paraId="729CD9AF" w14:textId="77777777" w:rsidTr="007525CA">
        <w:trPr>
          <w:trHeight w:val="222"/>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2E49292"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5D7B4B2"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F3BD959"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60DE627"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Renewal</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E433032"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Clawback Period (Months)</w:t>
            </w:r>
          </w:p>
        </w:tc>
      </w:tr>
      <w:tr w:rsidR="00084237" w:rsidRPr="00084237" w14:paraId="16E052CD" w14:textId="77777777" w:rsidTr="007525CA">
        <w:trPr>
          <w:trHeight w:val="237"/>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6580198"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Regular Premium pension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941D0CC"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20%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CF4253B"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0.5%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D4543D7"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5486F3E"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48</w:t>
            </w:r>
          </w:p>
        </w:tc>
      </w:tr>
      <w:tr w:rsidR="00084237" w:rsidRPr="00084237" w14:paraId="487CF4F4" w14:textId="77777777" w:rsidTr="007525CA">
        <w:trPr>
          <w:trHeight w:val="222"/>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6D53B92"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Single premium pension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D5B1340"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5.5%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9FE5578"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0.5%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D21A08E"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E1937C3"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w:t>
            </w:r>
          </w:p>
        </w:tc>
      </w:tr>
    </w:tbl>
    <w:p w14:paraId="281662F5" w14:textId="77777777" w:rsidR="007525CA" w:rsidRDefault="007525CA" w:rsidP="007525CA">
      <w:pPr>
        <w:pStyle w:val="NoSpacing"/>
        <w:rPr>
          <w:lang w:eastAsia="en-GB"/>
        </w:rPr>
      </w:pPr>
    </w:p>
    <w:p w14:paraId="7CCE088F" w14:textId="420DD7A3" w:rsidR="00084237" w:rsidRPr="00084237" w:rsidRDefault="00084237" w:rsidP="00084237">
      <w:pPr>
        <w:shd w:val="clear" w:color="auto" w:fill="FFFFFF"/>
        <w:spacing w:after="300" w:line="240" w:lineRule="auto"/>
        <w:outlineLvl w:val="4"/>
        <w:rPr>
          <w:rFonts w:ascii="Noto Serif" w:eastAsia="Times New Roman" w:hAnsi="Noto Serif" w:cs="Noto Serif"/>
          <w:b/>
          <w:bCs/>
          <w:color w:val="3A3A3A"/>
          <w:kern w:val="0"/>
          <w:sz w:val="36"/>
          <w:szCs w:val="36"/>
          <w:lang w:eastAsia="en-GB"/>
          <w14:ligatures w14:val="none"/>
        </w:rPr>
      </w:pPr>
      <w:r w:rsidRPr="00084237">
        <w:rPr>
          <w:rFonts w:ascii="Noto Serif" w:eastAsia="Times New Roman" w:hAnsi="Noto Serif" w:cs="Noto Serif"/>
          <w:b/>
          <w:bCs/>
          <w:color w:val="3A3A3A"/>
          <w:kern w:val="0"/>
          <w:sz w:val="36"/>
          <w:szCs w:val="36"/>
          <w:lang w:eastAsia="en-GB"/>
          <w14:ligatures w14:val="none"/>
        </w:rPr>
        <w:t>Approved Retirement Fund (ARF) &amp; Approved Minimum Retirement Fund (AMRF)</w:t>
      </w:r>
    </w:p>
    <w:p w14:paraId="072B4093" w14:textId="77777777" w:rsidR="00084237" w:rsidRPr="00084237" w:rsidRDefault="00084237" w:rsidP="00084237">
      <w:pPr>
        <w:shd w:val="clear" w:color="auto" w:fill="FFFFFF"/>
        <w:spacing w:after="360" w:line="240" w:lineRule="auto"/>
        <w:rPr>
          <w:rFonts w:ascii="Noto Sans" w:eastAsia="Times New Roman" w:hAnsi="Noto Sans" w:cs="Noto Sans"/>
          <w:color w:val="3A3A3A"/>
          <w:kern w:val="0"/>
          <w:sz w:val="20"/>
          <w:szCs w:val="20"/>
          <w:lang w:eastAsia="en-GB"/>
          <w14:ligatures w14:val="none"/>
        </w:rPr>
      </w:pPr>
      <w:r w:rsidRPr="00084237">
        <w:rPr>
          <w:rFonts w:ascii="Noto Sans" w:eastAsia="Times New Roman" w:hAnsi="Noto Sans" w:cs="Noto Sans"/>
          <w:color w:val="3A3A3A"/>
          <w:kern w:val="0"/>
          <w:sz w:val="20"/>
          <w:szCs w:val="20"/>
          <w:lang w:eastAsia="en-GB"/>
          <w14:ligatures w14:val="none"/>
        </w:rPr>
        <w:t>An ARF / AMRF Product typically provides for an Initial Commission as outlined below. Brokerages may also agree with a client a recurring commission that may be based on a percentage of the value of the fund or the annual premium. If for some reason a client moves or terminates their policy within a particular period of time, this might result in the provider seeking to “clawback” some or all of the commission paid to the broker, depending on how long the policy was active with the provider.</w:t>
      </w:r>
    </w:p>
    <w:tbl>
      <w:tblPr>
        <w:tblW w:w="10424"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193"/>
        <w:gridCol w:w="2391"/>
        <w:gridCol w:w="5840"/>
      </w:tblGrid>
      <w:tr w:rsidR="00084237" w:rsidRPr="00084237" w14:paraId="79195B8B" w14:textId="77777777" w:rsidTr="007525CA">
        <w:trPr>
          <w:trHeight w:val="263"/>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1590D2A"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Product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05ABBDA"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Initial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3E591DB" w14:textId="77777777" w:rsidR="00084237" w:rsidRPr="00084237" w:rsidRDefault="00084237" w:rsidP="00084237">
            <w:pPr>
              <w:spacing w:after="0" w:line="240" w:lineRule="auto"/>
              <w:jc w:val="center"/>
              <w:rPr>
                <w:rFonts w:ascii="Times New Roman" w:eastAsia="Times New Roman" w:hAnsi="Times New Roman" w:cs="Times New Roman"/>
                <w:b/>
                <w:bCs/>
                <w:kern w:val="0"/>
                <w:sz w:val="20"/>
                <w:szCs w:val="20"/>
                <w:lang w:eastAsia="en-GB"/>
                <w14:ligatures w14:val="none"/>
              </w:rPr>
            </w:pPr>
            <w:r w:rsidRPr="00084237">
              <w:rPr>
                <w:rFonts w:ascii="Times New Roman" w:eastAsia="Times New Roman" w:hAnsi="Times New Roman" w:cs="Times New Roman"/>
                <w:b/>
                <w:bCs/>
                <w:kern w:val="0"/>
                <w:sz w:val="20"/>
                <w:szCs w:val="20"/>
                <w:lang w:eastAsia="en-GB"/>
                <w14:ligatures w14:val="none"/>
              </w:rPr>
              <w:t>Recurring Commission %</w:t>
            </w:r>
          </w:p>
        </w:tc>
      </w:tr>
      <w:tr w:rsidR="00084237" w:rsidRPr="00084237" w14:paraId="16B9D979" w14:textId="77777777" w:rsidTr="007525CA">
        <w:trPr>
          <w:trHeight w:val="280"/>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CD9CD4B"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ARF</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AA5A25F"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F52CE1C" w14:textId="77777777" w:rsidR="00084237" w:rsidRPr="00084237" w:rsidRDefault="00084237" w:rsidP="00084237">
            <w:pPr>
              <w:spacing w:after="0" w:line="240" w:lineRule="auto"/>
              <w:rPr>
                <w:rFonts w:ascii="Times New Roman" w:eastAsia="Times New Roman" w:hAnsi="Times New Roman" w:cs="Times New Roman"/>
                <w:kern w:val="0"/>
                <w:sz w:val="20"/>
                <w:szCs w:val="20"/>
                <w:lang w:eastAsia="en-GB"/>
                <w14:ligatures w14:val="none"/>
              </w:rPr>
            </w:pPr>
            <w:r w:rsidRPr="00084237">
              <w:rPr>
                <w:rFonts w:ascii="Times New Roman" w:eastAsia="Times New Roman" w:hAnsi="Times New Roman" w:cs="Times New Roman"/>
                <w:kern w:val="0"/>
                <w:sz w:val="20"/>
                <w:szCs w:val="20"/>
                <w:lang w:eastAsia="en-GB"/>
                <w14:ligatures w14:val="none"/>
              </w:rPr>
              <w:t>0.5%</w:t>
            </w:r>
          </w:p>
        </w:tc>
      </w:tr>
    </w:tbl>
    <w:p w14:paraId="535D1251" w14:textId="77777777" w:rsidR="00084237" w:rsidRPr="00084237" w:rsidRDefault="00084237">
      <w:pPr>
        <w:rPr>
          <w:sz w:val="20"/>
          <w:szCs w:val="20"/>
        </w:rPr>
      </w:pPr>
    </w:p>
    <w:sectPr w:rsidR="00084237" w:rsidRPr="00084237" w:rsidSect="000842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erif">
    <w:charset w:val="00"/>
    <w:family w:val="roman"/>
    <w:pitch w:val="variable"/>
    <w:sig w:usb0="E00002FF" w:usb1="500078FF" w:usb2="00000029" w:usb3="00000000" w:csb0="0000019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18398C"/>
    <w:multiLevelType w:val="multilevel"/>
    <w:tmpl w:val="DFF8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420552"/>
    <w:multiLevelType w:val="multilevel"/>
    <w:tmpl w:val="9846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2626716">
    <w:abstractNumId w:val="1"/>
  </w:num>
  <w:num w:numId="2" w16cid:durableId="959847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37"/>
    <w:rsid w:val="00084237"/>
    <w:rsid w:val="002E18DE"/>
    <w:rsid w:val="003E43AA"/>
    <w:rsid w:val="00576589"/>
    <w:rsid w:val="00650F9D"/>
    <w:rsid w:val="007525CA"/>
    <w:rsid w:val="00A77819"/>
    <w:rsid w:val="00E85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623B71B9"/>
  <w15:chartTrackingRefBased/>
  <w15:docId w15:val="{EE8C96D5-FC32-4A70-9375-96837815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42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42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842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842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0842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42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42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42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42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2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42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842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842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0842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42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42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42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4237"/>
    <w:rPr>
      <w:rFonts w:eastAsiaTheme="majorEastAsia" w:cstheme="majorBidi"/>
      <w:color w:val="272727" w:themeColor="text1" w:themeTint="D8"/>
    </w:rPr>
  </w:style>
  <w:style w:type="paragraph" w:styleId="Title">
    <w:name w:val="Title"/>
    <w:basedOn w:val="Normal"/>
    <w:next w:val="Normal"/>
    <w:link w:val="TitleChar"/>
    <w:uiPriority w:val="10"/>
    <w:qFormat/>
    <w:rsid w:val="000842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42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42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42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4237"/>
    <w:pPr>
      <w:spacing w:before="160"/>
      <w:jc w:val="center"/>
    </w:pPr>
    <w:rPr>
      <w:i/>
      <w:iCs/>
      <w:color w:val="404040" w:themeColor="text1" w:themeTint="BF"/>
    </w:rPr>
  </w:style>
  <w:style w:type="character" w:customStyle="1" w:styleId="QuoteChar">
    <w:name w:val="Quote Char"/>
    <w:basedOn w:val="DefaultParagraphFont"/>
    <w:link w:val="Quote"/>
    <w:uiPriority w:val="29"/>
    <w:rsid w:val="00084237"/>
    <w:rPr>
      <w:i/>
      <w:iCs/>
      <w:color w:val="404040" w:themeColor="text1" w:themeTint="BF"/>
    </w:rPr>
  </w:style>
  <w:style w:type="paragraph" w:styleId="ListParagraph">
    <w:name w:val="List Paragraph"/>
    <w:basedOn w:val="Normal"/>
    <w:uiPriority w:val="34"/>
    <w:qFormat/>
    <w:rsid w:val="00084237"/>
    <w:pPr>
      <w:ind w:left="720"/>
      <w:contextualSpacing/>
    </w:pPr>
  </w:style>
  <w:style w:type="character" w:styleId="IntenseEmphasis">
    <w:name w:val="Intense Emphasis"/>
    <w:basedOn w:val="DefaultParagraphFont"/>
    <w:uiPriority w:val="21"/>
    <w:qFormat/>
    <w:rsid w:val="00084237"/>
    <w:rPr>
      <w:i/>
      <w:iCs/>
      <w:color w:val="0F4761" w:themeColor="accent1" w:themeShade="BF"/>
    </w:rPr>
  </w:style>
  <w:style w:type="paragraph" w:styleId="IntenseQuote">
    <w:name w:val="Intense Quote"/>
    <w:basedOn w:val="Normal"/>
    <w:next w:val="Normal"/>
    <w:link w:val="IntenseQuoteChar"/>
    <w:uiPriority w:val="30"/>
    <w:qFormat/>
    <w:rsid w:val="000842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4237"/>
    <w:rPr>
      <w:i/>
      <w:iCs/>
      <w:color w:val="0F4761" w:themeColor="accent1" w:themeShade="BF"/>
    </w:rPr>
  </w:style>
  <w:style w:type="character" w:styleId="IntenseReference">
    <w:name w:val="Intense Reference"/>
    <w:basedOn w:val="DefaultParagraphFont"/>
    <w:uiPriority w:val="32"/>
    <w:qFormat/>
    <w:rsid w:val="00084237"/>
    <w:rPr>
      <w:b/>
      <w:bCs/>
      <w:smallCaps/>
      <w:color w:val="0F4761" w:themeColor="accent1" w:themeShade="BF"/>
      <w:spacing w:val="5"/>
    </w:rPr>
  </w:style>
  <w:style w:type="numbering" w:customStyle="1" w:styleId="NoList1">
    <w:name w:val="No List1"/>
    <w:next w:val="NoList"/>
    <w:uiPriority w:val="99"/>
    <w:semiHidden/>
    <w:unhideWhenUsed/>
    <w:rsid w:val="00084237"/>
  </w:style>
  <w:style w:type="paragraph" w:customStyle="1" w:styleId="msonormal0">
    <w:name w:val="msonormal"/>
    <w:basedOn w:val="Normal"/>
    <w:rsid w:val="0008423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NormalWeb">
    <w:name w:val="Normal (Web)"/>
    <w:basedOn w:val="Normal"/>
    <w:uiPriority w:val="99"/>
    <w:semiHidden/>
    <w:unhideWhenUsed/>
    <w:rsid w:val="0008423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084237"/>
    <w:rPr>
      <w:i/>
      <w:iCs/>
    </w:rPr>
  </w:style>
  <w:style w:type="paragraph" w:styleId="NoSpacing">
    <w:name w:val="No Spacing"/>
    <w:uiPriority w:val="1"/>
    <w:qFormat/>
    <w:rsid w:val="000842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81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B035A9721E9846A08631F027BA947E" ma:contentTypeVersion="13" ma:contentTypeDescription="Create a new document." ma:contentTypeScope="" ma:versionID="9bf6c31cf88ea01174ad49a0418b69c9">
  <xsd:schema xmlns:xsd="http://www.w3.org/2001/XMLSchema" xmlns:xs="http://www.w3.org/2001/XMLSchema" xmlns:p="http://schemas.microsoft.com/office/2006/metadata/properties" xmlns:ns2="bb33f2c2-a27f-4801-a110-331031e09646" xmlns:ns3="08e1d88f-70ec-453b-8065-c1102d4af0f3" targetNamespace="http://schemas.microsoft.com/office/2006/metadata/properties" ma:root="true" ma:fieldsID="24a5cace98cc709256adb0fbfb841fd0" ns2:_="" ns3:_="">
    <xsd:import namespace="bb33f2c2-a27f-4801-a110-331031e09646"/>
    <xsd:import namespace="08e1d88f-70ec-453b-8065-c1102d4af0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3f2c2-a27f-4801-a110-331031e096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d19ec3d-446d-465b-9f52-1a11a6fceb6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e1d88f-70ec-453b-8065-c1102d4af0f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7a733e-e721-43ee-a571-d34849fb5d22}" ma:internalName="TaxCatchAll" ma:showField="CatchAllData" ma:web="08e1d88f-70ec-453b-8065-c1102d4af0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8e1d88f-70ec-453b-8065-c1102d4af0f3" xsi:nil="true"/>
    <lcf76f155ced4ddcb4097134ff3c332f xmlns="bb33f2c2-a27f-4801-a110-331031e096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14B75C-7B62-4025-9E82-3DECD48B03D8}"/>
</file>

<file path=customXml/itemProps2.xml><?xml version="1.0" encoding="utf-8"?>
<ds:datastoreItem xmlns:ds="http://schemas.openxmlformats.org/officeDocument/2006/customXml" ds:itemID="{36A76CBB-0932-4C1E-85F3-11AACB08C600}"/>
</file>

<file path=customXml/itemProps3.xml><?xml version="1.0" encoding="utf-8"?>
<ds:datastoreItem xmlns:ds="http://schemas.openxmlformats.org/officeDocument/2006/customXml" ds:itemID="{350C79E6-3690-4FED-961D-6727E5148A3D}"/>
</file>

<file path=docProps/app.xml><?xml version="1.0" encoding="utf-8"?>
<Properties xmlns="http://schemas.openxmlformats.org/officeDocument/2006/extended-properties" xmlns:vt="http://schemas.openxmlformats.org/officeDocument/2006/docPropsVTypes">
  <Template>Normal.dotm</Template>
  <TotalTime>6</TotalTime>
  <Pages>18</Pages>
  <Words>5761</Words>
  <Characters>32840</Characters>
  <Application>Microsoft Office Word</Application>
  <DocSecurity>0</DocSecurity>
  <Lines>273</Lines>
  <Paragraphs>77</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        </vt:lpstr>
      <vt:lpstr>        </vt:lpstr>
      <vt:lpstr>        </vt:lpstr>
      <vt:lpstr>        BCP</vt:lpstr>
      <vt:lpstr>        BlackBee</vt:lpstr>
      <vt:lpstr>        </vt:lpstr>
      <vt:lpstr>        Cantor Fitzgerald Ireland Ltd</vt:lpstr>
      <vt:lpstr>        Davy Select</vt:lpstr>
      <vt:lpstr>        Friends First</vt:lpstr>
      <vt:lpstr>        Irish Life Assurance plc</vt:lpstr>
      <vt:lpstr>        </vt:lpstr>
      <vt:lpstr>        New Ireland Assurance Company plc</vt:lpstr>
      <vt:lpstr>        </vt:lpstr>
      <vt:lpstr>        </vt:lpstr>
      <vt:lpstr>        Standard Life International dac</vt:lpstr>
    </vt:vector>
  </TitlesOfParts>
  <Company/>
  <LinksUpToDate>false</LinksUpToDate>
  <CharactersWithSpaces>38524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Coyle</dc:creator>
  <cp:keywords/>
  <dc:description/>
  <cp:lastModifiedBy>Caroline Coyle</cp:lastModifiedBy>
  <cp:revision>3</cp:revision>
  <dcterms:created xsi:type="dcterms:W3CDTF">2024-08-13T12:08:00Z</dcterms:created>
  <dcterms:modified xsi:type="dcterms:W3CDTF">2024-08-13T12:14:00Z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0x01010092B035A9721E9846A08631F027BA947E</vt:lpwstr>
  </property>
</Properties>
</file>